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F0011" w:rsidR="00EE34DA" w:rsidP="00655192" w:rsidRDefault="00EE34DA" w14:paraId="438ef3b" w14:textId="438ef3b">
      <w:pPr>
        <w15:collapsed w:val="false"/>
        <w:rPr>
          <w:color w:val="000000" w:themeColor="text1"/>
          <w:sz w:val="24"/>
          <w:szCs w:val="24"/>
          <w:lang w:val="hr-HR"/>
        </w:rPr>
      </w:pPr>
      <w:bookmarkStart w:name="_GoBack" w:id="0"/>
      <w:bookmarkEnd w:id="0"/>
      <w:r w:rsidRPr="003F0011">
        <w:rPr>
          <w:color w:val="000000" w:themeColor="text1"/>
          <w:sz w:val="24"/>
          <w:szCs w:val="24"/>
          <w:lang w:val="hr-HR"/>
        </w:rPr>
        <w:t xml:space="preserve">        </w:t>
      </w:r>
      <w:r w:rsidRPr="003F0011" w:rsidR="00901CF8">
        <w:rPr>
          <w:color w:val="000000" w:themeColor="text1"/>
          <w:sz w:val="24"/>
          <w:szCs w:val="24"/>
          <w:lang w:val="hr-HR"/>
        </w:rPr>
        <w:t xml:space="preserve">     </w:t>
      </w:r>
      <w:r w:rsidRPr="003F0011">
        <w:rPr>
          <w:color w:val="000000" w:themeColor="text1"/>
          <w:sz w:val="24"/>
          <w:szCs w:val="24"/>
          <w:lang w:val="hr-HR"/>
        </w:rPr>
        <w:t>Republika Hrvatska</w:t>
      </w:r>
    </w:p>
    <w:p w:rsidRPr="003F0011" w:rsidR="00EE34DA" w:rsidP="00EE34DA" w:rsidRDefault="00EE34DA">
      <w:pPr>
        <w:rPr>
          <w:color w:val="000000" w:themeColor="text1"/>
          <w:sz w:val="24"/>
          <w:szCs w:val="24"/>
          <w:lang w:val="hr-HR"/>
        </w:rPr>
      </w:pPr>
      <w:r w:rsidRPr="003F0011">
        <w:rPr>
          <w:color w:val="000000" w:themeColor="text1"/>
          <w:sz w:val="24"/>
          <w:szCs w:val="24"/>
          <w:lang w:val="hr-HR"/>
        </w:rPr>
        <w:t>TRGOVAČKI SUD U ZAGREBU</w:t>
      </w:r>
      <w:r w:rsidRPr="003F0011">
        <w:rPr>
          <w:color w:val="000000" w:themeColor="text1"/>
          <w:sz w:val="24"/>
          <w:szCs w:val="24"/>
          <w:lang w:val="hr-HR"/>
        </w:rPr>
        <w:tab/>
      </w:r>
      <w:r w:rsidRPr="003F0011">
        <w:rPr>
          <w:color w:val="000000" w:themeColor="text1"/>
          <w:sz w:val="24"/>
          <w:szCs w:val="24"/>
          <w:lang w:val="hr-HR"/>
        </w:rPr>
        <w:tab/>
      </w:r>
      <w:r w:rsidRPr="003F0011">
        <w:rPr>
          <w:color w:val="000000" w:themeColor="text1"/>
          <w:sz w:val="24"/>
          <w:szCs w:val="24"/>
          <w:lang w:val="hr-HR"/>
        </w:rPr>
        <w:tab/>
      </w:r>
      <w:r w:rsidRPr="003F0011">
        <w:rPr>
          <w:color w:val="000000" w:themeColor="text1"/>
          <w:sz w:val="24"/>
          <w:szCs w:val="24"/>
          <w:lang w:val="hr-HR"/>
        </w:rPr>
        <w:tab/>
      </w:r>
      <w:r w:rsidRPr="003F0011">
        <w:rPr>
          <w:color w:val="000000" w:themeColor="text1"/>
          <w:sz w:val="24"/>
          <w:szCs w:val="24"/>
          <w:lang w:val="hr-HR"/>
        </w:rPr>
        <w:tab/>
      </w:r>
      <w:r w:rsidRPr="003F0011">
        <w:rPr>
          <w:color w:val="000000" w:themeColor="text1"/>
          <w:sz w:val="24"/>
          <w:szCs w:val="24"/>
          <w:lang w:val="hr-HR"/>
        </w:rPr>
        <w:tab/>
      </w:r>
    </w:p>
    <w:p w:rsidRPr="003F0011" w:rsidR="00EE34DA" w:rsidP="00EE34DA" w:rsidRDefault="00EE34DA">
      <w:pPr>
        <w:rPr>
          <w:color w:val="000000" w:themeColor="text1"/>
          <w:sz w:val="24"/>
          <w:szCs w:val="24"/>
          <w:lang w:val="hr-HR"/>
        </w:rPr>
      </w:pPr>
      <w:r w:rsidRPr="003F0011">
        <w:rPr>
          <w:color w:val="000000" w:themeColor="text1"/>
          <w:sz w:val="24"/>
          <w:szCs w:val="24"/>
          <w:lang w:val="hr-HR"/>
        </w:rPr>
        <w:t xml:space="preserve">        Zagreb, Amruševa 2/II</w:t>
      </w:r>
    </w:p>
    <w:p w:rsidRPr="003F0011" w:rsidR="00EE34DA" w:rsidP="00EE34DA" w:rsidRDefault="00EE34DA">
      <w:pPr>
        <w:jc w:val="right"/>
        <w:rPr>
          <w:color w:val="000000" w:themeColor="text1"/>
          <w:sz w:val="24"/>
          <w:szCs w:val="24"/>
          <w:lang w:val="hr-HR"/>
        </w:rPr>
      </w:pPr>
      <w:r w:rsidRPr="003F0011">
        <w:rPr>
          <w:color w:val="000000" w:themeColor="text1"/>
          <w:sz w:val="24"/>
          <w:szCs w:val="24"/>
          <w:lang w:val="hr-HR"/>
        </w:rPr>
        <w:t>20</w:t>
      </w:r>
      <w:r w:rsidR="00ED1F92">
        <w:rPr>
          <w:color w:val="000000" w:themeColor="text1"/>
          <w:sz w:val="24"/>
          <w:szCs w:val="24"/>
          <w:lang w:val="hr-HR"/>
        </w:rPr>
        <w:t>.</w:t>
      </w:r>
      <w:r w:rsidRPr="003F0011">
        <w:rPr>
          <w:color w:val="000000" w:themeColor="text1"/>
          <w:sz w:val="24"/>
          <w:szCs w:val="24"/>
          <w:lang w:val="hr-HR"/>
        </w:rPr>
        <w:t xml:space="preserve"> St-</w:t>
      </w:r>
      <w:r w:rsidR="00ED1F92">
        <w:rPr>
          <w:color w:val="000000" w:themeColor="text1"/>
          <w:sz w:val="24"/>
          <w:szCs w:val="24"/>
          <w:lang w:val="hr-HR"/>
        </w:rPr>
        <w:t>2391</w:t>
      </w:r>
      <w:r w:rsidR="00ED6A3E">
        <w:rPr>
          <w:color w:val="000000" w:themeColor="text1"/>
          <w:sz w:val="24"/>
          <w:szCs w:val="24"/>
          <w:lang w:val="hr-HR"/>
        </w:rPr>
        <w:t>/19</w:t>
      </w:r>
    </w:p>
    <w:p w:rsidRPr="003F0011" w:rsidR="00EE34DA" w:rsidP="00EE34DA" w:rsidRDefault="00EE34DA">
      <w:pPr>
        <w:jc w:val="right"/>
        <w:rPr>
          <w:color w:val="000000" w:themeColor="text1"/>
          <w:sz w:val="24"/>
          <w:szCs w:val="24"/>
          <w:lang w:val="hr-HR"/>
        </w:rPr>
      </w:pPr>
    </w:p>
    <w:p w:rsidRPr="003F0011" w:rsidR="00EE34DA" w:rsidP="00EE34DA" w:rsidRDefault="00EE34DA">
      <w:pPr>
        <w:pStyle w:val="Naslov1"/>
        <w:rPr>
          <w:b w:val="false"/>
          <w:color w:val="000000" w:themeColor="text1"/>
          <w:szCs w:val="24"/>
        </w:rPr>
      </w:pPr>
      <w:r w:rsidRPr="003F0011">
        <w:rPr>
          <w:b w:val="false"/>
          <w:color w:val="000000" w:themeColor="text1"/>
          <w:szCs w:val="24"/>
        </w:rPr>
        <w:t>Z A P I S N I K</w:t>
      </w:r>
    </w:p>
    <w:p w:rsidRPr="003F0011" w:rsidR="00EE34DA" w:rsidP="00EE34DA" w:rsidRDefault="00EE34DA">
      <w:pPr>
        <w:jc w:val="center"/>
        <w:rPr>
          <w:color w:val="000000" w:themeColor="text1"/>
          <w:sz w:val="24"/>
          <w:szCs w:val="24"/>
          <w:lang w:val="hr-HR"/>
        </w:rPr>
      </w:pPr>
      <w:r w:rsidRPr="003F0011">
        <w:rPr>
          <w:color w:val="000000" w:themeColor="text1"/>
          <w:sz w:val="24"/>
          <w:szCs w:val="24"/>
          <w:lang w:val="hr-HR"/>
        </w:rPr>
        <w:t>s izvještajnog ročišta</w:t>
      </w:r>
    </w:p>
    <w:p w:rsidRPr="003F0011" w:rsidR="00EE34DA" w:rsidP="00EE34DA" w:rsidRDefault="00EE34DA">
      <w:pPr>
        <w:jc w:val="center"/>
        <w:rPr>
          <w:color w:val="000000" w:themeColor="text1"/>
          <w:sz w:val="24"/>
          <w:szCs w:val="24"/>
          <w:lang w:val="hr-HR"/>
        </w:rPr>
      </w:pPr>
    </w:p>
    <w:p w:rsidRPr="003F0011" w:rsidR="00EE34DA" w:rsidP="00EE34DA" w:rsidRDefault="00ED1F92">
      <w:pPr>
        <w:jc w:val="both"/>
        <w:rPr>
          <w:color w:val="000000" w:themeColor="text1"/>
          <w:sz w:val="24"/>
          <w:szCs w:val="24"/>
          <w:lang w:val="hr-HR"/>
        </w:rPr>
      </w:pPr>
      <w:r>
        <w:rPr>
          <w:color w:val="000000" w:themeColor="text1"/>
          <w:sz w:val="24"/>
          <w:szCs w:val="24"/>
          <w:lang w:val="hr-HR"/>
        </w:rPr>
        <w:t>održanog dana 24</w:t>
      </w:r>
      <w:r w:rsidRPr="003F0011" w:rsidR="00EE34DA">
        <w:rPr>
          <w:color w:val="000000" w:themeColor="text1"/>
          <w:sz w:val="24"/>
          <w:szCs w:val="24"/>
          <w:lang w:val="hr-HR"/>
        </w:rPr>
        <w:t xml:space="preserve">. </w:t>
      </w:r>
      <w:r>
        <w:rPr>
          <w:color w:val="000000" w:themeColor="text1"/>
          <w:sz w:val="24"/>
          <w:szCs w:val="24"/>
          <w:lang w:val="hr-HR"/>
        </w:rPr>
        <w:t>lipnja</w:t>
      </w:r>
      <w:r w:rsidR="00ED6A3E">
        <w:rPr>
          <w:color w:val="000000" w:themeColor="text1"/>
          <w:sz w:val="24"/>
          <w:szCs w:val="24"/>
          <w:lang w:val="hr-HR"/>
        </w:rPr>
        <w:t xml:space="preserve"> 2020</w:t>
      </w:r>
      <w:r w:rsidRPr="003F0011" w:rsidR="00E456E5">
        <w:rPr>
          <w:color w:val="000000" w:themeColor="text1"/>
          <w:sz w:val="24"/>
          <w:szCs w:val="24"/>
          <w:lang w:val="hr-HR"/>
        </w:rPr>
        <w:t>.</w:t>
      </w:r>
      <w:r w:rsidRPr="003F0011" w:rsidR="001D19FF">
        <w:rPr>
          <w:color w:val="000000" w:themeColor="text1"/>
          <w:sz w:val="24"/>
          <w:szCs w:val="24"/>
          <w:lang w:val="hr-HR"/>
        </w:rPr>
        <w:t xml:space="preserve"> godine </w:t>
      </w:r>
      <w:r w:rsidRPr="003F0011" w:rsidR="00EE34DA">
        <w:rPr>
          <w:color w:val="000000" w:themeColor="text1"/>
          <w:sz w:val="24"/>
          <w:szCs w:val="24"/>
          <w:lang w:val="hr-HR"/>
        </w:rPr>
        <w:t xml:space="preserve">u Trgovačkom sudu u Zagrebu u stečajnom postupku </w:t>
      </w:r>
      <w:r>
        <w:rPr>
          <w:color w:val="000000" w:themeColor="text1"/>
          <w:sz w:val="24"/>
          <w:szCs w:val="24"/>
          <w:lang w:val="hr-HR"/>
        </w:rPr>
        <w:t xml:space="preserve">nad stečajnim dužnikom G </w:t>
      </w:r>
      <w:r w:rsidRPr="00ED1F92">
        <w:rPr>
          <w:color w:val="000000" w:themeColor="text1"/>
          <w:sz w:val="24"/>
          <w:szCs w:val="24"/>
          <w:lang w:val="hr-HR"/>
        </w:rPr>
        <w:t>M T packaging društvo s ograničenom odgovornošću za proizvodnju i usluge u stečaju, Zagreb, Gajnice 24 , OIB 23132935082</w:t>
      </w:r>
      <w:r>
        <w:rPr>
          <w:color w:val="000000" w:themeColor="text1"/>
          <w:sz w:val="24"/>
          <w:szCs w:val="24"/>
          <w:lang w:val="hr-HR"/>
        </w:rPr>
        <w:t>, s početkom u 14</w:t>
      </w:r>
      <w:r w:rsidRPr="003F0011" w:rsidR="00EE34DA">
        <w:rPr>
          <w:color w:val="000000" w:themeColor="text1"/>
          <w:sz w:val="24"/>
          <w:szCs w:val="24"/>
          <w:lang w:val="hr-HR"/>
        </w:rPr>
        <w:t>:</w:t>
      </w:r>
      <w:r>
        <w:rPr>
          <w:color w:val="000000" w:themeColor="text1"/>
          <w:sz w:val="24"/>
          <w:szCs w:val="24"/>
          <w:lang w:val="hr-HR"/>
        </w:rPr>
        <w:t>15</w:t>
      </w:r>
      <w:r w:rsidRPr="003F0011" w:rsidR="00EE34DA">
        <w:rPr>
          <w:color w:val="000000" w:themeColor="text1"/>
          <w:sz w:val="24"/>
          <w:szCs w:val="24"/>
          <w:lang w:val="hr-HR"/>
        </w:rPr>
        <w:t xml:space="preserve"> sati</w:t>
      </w:r>
    </w:p>
    <w:p w:rsidRPr="003F0011" w:rsidR="00EE34DA" w:rsidP="00EE34DA" w:rsidRDefault="00EE34DA">
      <w:pPr>
        <w:jc w:val="both"/>
        <w:rPr>
          <w:color w:val="000000" w:themeColor="text1"/>
          <w:sz w:val="24"/>
          <w:szCs w:val="24"/>
          <w:lang w:val="hr-HR"/>
        </w:rPr>
      </w:pPr>
    </w:p>
    <w:p w:rsidRPr="003F0011" w:rsidR="00EE34DA" w:rsidP="00EE34DA" w:rsidRDefault="00EE34DA">
      <w:pPr>
        <w:jc w:val="both"/>
        <w:rPr>
          <w:color w:val="000000" w:themeColor="text1"/>
          <w:sz w:val="24"/>
          <w:szCs w:val="24"/>
          <w:lang w:val="hr-HR"/>
        </w:rPr>
      </w:pPr>
      <w:r w:rsidRPr="003F0011">
        <w:rPr>
          <w:color w:val="000000" w:themeColor="text1"/>
          <w:sz w:val="24"/>
          <w:szCs w:val="24"/>
          <w:lang w:val="hr-HR"/>
        </w:rPr>
        <w:t>Nazočni od suda:</w:t>
      </w:r>
    </w:p>
    <w:p w:rsidRPr="003F0011" w:rsidR="00EE34DA" w:rsidP="00EE34DA" w:rsidRDefault="0087340B">
      <w:pPr>
        <w:jc w:val="both"/>
        <w:rPr>
          <w:color w:val="000000" w:themeColor="text1"/>
          <w:sz w:val="24"/>
          <w:szCs w:val="24"/>
          <w:u w:val="single"/>
          <w:lang w:val="hr-HR"/>
        </w:rPr>
      </w:pPr>
      <w:r w:rsidRPr="003F0011">
        <w:rPr>
          <w:color w:val="000000" w:themeColor="text1"/>
          <w:sz w:val="24"/>
          <w:szCs w:val="24"/>
          <w:lang w:val="hr-HR"/>
        </w:rPr>
        <w:t>Lucija Butigan</w:t>
      </w:r>
      <w:r w:rsidRPr="003F0011" w:rsidR="00EE34DA">
        <w:rPr>
          <w:color w:val="000000" w:themeColor="text1"/>
          <w:sz w:val="24"/>
          <w:szCs w:val="24"/>
          <w:lang w:val="hr-HR"/>
        </w:rPr>
        <w:t>, sudac</w:t>
      </w:r>
    </w:p>
    <w:p w:rsidRPr="003F0011" w:rsidR="0087340B" w:rsidP="0087340B" w:rsidRDefault="0087340B">
      <w:pPr>
        <w:jc w:val="both"/>
        <w:rPr>
          <w:rFonts w:eastAsia="Batang"/>
          <w:bCs/>
          <w:caps/>
          <w:color w:val="000000" w:themeColor="text1"/>
          <w:sz w:val="24"/>
          <w:szCs w:val="24"/>
          <w:lang w:val="hr-HR"/>
        </w:rPr>
      </w:pPr>
      <w:r w:rsidRPr="003F0011">
        <w:rPr>
          <w:color w:val="000000" w:themeColor="text1"/>
          <w:sz w:val="24"/>
          <w:szCs w:val="24"/>
          <w:lang w:val="hr-HR"/>
        </w:rPr>
        <w:t>Monika Grbac</w:t>
      </w:r>
      <w:r w:rsidRPr="003F0011" w:rsidR="00EE34DA">
        <w:rPr>
          <w:color w:val="000000" w:themeColor="text1"/>
          <w:sz w:val="24"/>
          <w:szCs w:val="24"/>
          <w:lang w:val="hr-HR"/>
        </w:rPr>
        <w:t>, zapisničar</w:t>
      </w:r>
      <w:r w:rsidRPr="003F0011">
        <w:rPr>
          <w:rFonts w:eastAsia="Batang"/>
          <w:bCs/>
          <w:caps/>
          <w:color w:val="000000" w:themeColor="text1"/>
          <w:sz w:val="24"/>
          <w:szCs w:val="24"/>
          <w:lang w:val="hr-HR"/>
        </w:rPr>
        <w:t xml:space="preserve"> </w:t>
      </w:r>
    </w:p>
    <w:p w:rsidR="0087340B" w:rsidP="0087340B" w:rsidRDefault="00ED1F92">
      <w:pPr>
        <w:jc w:val="both"/>
        <w:rPr>
          <w:sz w:val="24"/>
          <w:szCs w:val="24"/>
          <w:lang w:val="hr-HR"/>
        </w:rPr>
      </w:pPr>
      <w:r>
        <w:rPr>
          <w:rFonts w:eastAsia="Batang"/>
          <w:bCs/>
          <w:sz w:val="24"/>
          <w:szCs w:val="24"/>
          <w:lang w:val="hr-HR"/>
        </w:rPr>
        <w:t>Vladimir Besek</w:t>
      </w:r>
      <w:r w:rsidR="00B362B6">
        <w:rPr>
          <w:rFonts w:eastAsia="Batang"/>
          <w:bCs/>
          <w:sz w:val="24"/>
          <w:szCs w:val="24"/>
          <w:lang w:val="hr-HR"/>
        </w:rPr>
        <w:t>,</w:t>
      </w:r>
      <w:r w:rsidRPr="003F0011" w:rsidR="0087340B">
        <w:rPr>
          <w:sz w:val="24"/>
          <w:szCs w:val="24"/>
          <w:lang w:val="hr-HR"/>
        </w:rPr>
        <w:t xml:space="preserve"> </w:t>
      </w:r>
      <w:r w:rsidRPr="003F0011" w:rsidR="000632B0">
        <w:rPr>
          <w:sz w:val="24"/>
          <w:szCs w:val="24"/>
          <w:lang w:val="hr-HR"/>
        </w:rPr>
        <w:t>stečajni</w:t>
      </w:r>
      <w:r w:rsidRPr="003F0011" w:rsidR="0087340B">
        <w:rPr>
          <w:sz w:val="24"/>
          <w:szCs w:val="24"/>
          <w:lang w:val="hr-HR"/>
        </w:rPr>
        <w:t xml:space="preserve"> upravitelj</w:t>
      </w:r>
    </w:p>
    <w:p w:rsidR="00A16D2C" w:rsidP="0087340B" w:rsidRDefault="00A16D2C">
      <w:pPr>
        <w:jc w:val="both"/>
        <w:rPr>
          <w:sz w:val="24"/>
          <w:szCs w:val="24"/>
          <w:lang w:val="hr-HR"/>
        </w:rPr>
      </w:pPr>
    </w:p>
    <w:p w:rsidR="00A16D2C" w:rsidP="0087340B" w:rsidRDefault="00A16D2C">
      <w:pPr>
        <w:jc w:val="both"/>
        <w:rPr>
          <w:sz w:val="24"/>
          <w:szCs w:val="24"/>
          <w:lang w:val="hr-HR"/>
        </w:rPr>
      </w:pPr>
      <w:r>
        <w:rPr>
          <w:sz w:val="24"/>
          <w:szCs w:val="24"/>
          <w:lang w:val="hr-HR"/>
        </w:rPr>
        <w:t>Konstatira se da su na ročište pristupili sljedeći:</w:t>
      </w:r>
    </w:p>
    <w:p w:rsidR="00E83059" w:rsidP="00DE70A9" w:rsidRDefault="00A84B1D">
      <w:pPr>
        <w:jc w:val="both"/>
        <w:rPr>
          <w:sz w:val="24"/>
          <w:szCs w:val="24"/>
          <w:lang w:val="hr-HR"/>
        </w:rPr>
      </w:pPr>
      <w:r>
        <w:rPr>
          <w:sz w:val="24"/>
          <w:szCs w:val="24"/>
          <w:lang w:val="hr-HR"/>
        </w:rPr>
        <w:t>-</w:t>
      </w:r>
      <w:r w:rsidR="00915CDE">
        <w:rPr>
          <w:sz w:val="24"/>
          <w:szCs w:val="24"/>
          <w:lang w:val="hr-HR"/>
        </w:rPr>
        <w:t>RH, Ministarstvo financija, Porezna uprava-</w:t>
      </w:r>
      <w:r w:rsidR="006C7FEA">
        <w:rPr>
          <w:sz w:val="24"/>
          <w:szCs w:val="24"/>
          <w:lang w:val="hr-HR"/>
        </w:rPr>
        <w:t>zastupnica po zakonu Ljiljana Ivošević, zamjenica županijskog državnog odvjetnika u Zagrebu</w:t>
      </w:r>
    </w:p>
    <w:p w:rsidR="00ED1F92" w:rsidP="00DE70A9" w:rsidRDefault="00ED1F92">
      <w:pPr>
        <w:jc w:val="both"/>
        <w:rPr>
          <w:sz w:val="24"/>
          <w:szCs w:val="24"/>
          <w:lang w:val="hr-HR"/>
        </w:rPr>
      </w:pPr>
    </w:p>
    <w:p w:rsidR="00FA6DFA" w:rsidP="006C45A4" w:rsidRDefault="00FA6DFA">
      <w:pPr>
        <w:jc w:val="both"/>
        <w:rPr>
          <w:sz w:val="24"/>
          <w:szCs w:val="24"/>
          <w:lang w:val="hr-HR"/>
        </w:rPr>
      </w:pPr>
    </w:p>
    <w:p w:rsidRPr="00857C58" w:rsidR="003E1658" w:rsidP="009E661D" w:rsidRDefault="003E1658">
      <w:pPr>
        <w:ind w:firstLine="720"/>
        <w:jc w:val="both"/>
        <w:rPr>
          <w:color w:val="000000" w:themeColor="text1"/>
          <w:sz w:val="24"/>
          <w:szCs w:val="24"/>
          <w:lang w:val="hr-HR"/>
        </w:rPr>
      </w:pPr>
      <w:r w:rsidRPr="00857C58">
        <w:rPr>
          <w:color w:val="000000" w:themeColor="text1"/>
          <w:sz w:val="24"/>
          <w:szCs w:val="24"/>
          <w:lang w:val="hr-HR"/>
        </w:rPr>
        <w:t xml:space="preserve">Utvrđuje se da </w:t>
      </w:r>
      <w:r w:rsidR="000308B3">
        <w:rPr>
          <w:color w:val="000000" w:themeColor="text1"/>
          <w:sz w:val="24"/>
          <w:szCs w:val="24"/>
          <w:lang w:val="hr-HR"/>
        </w:rPr>
        <w:t xml:space="preserve">je </w:t>
      </w:r>
      <w:r w:rsidR="00546B72">
        <w:rPr>
          <w:color w:val="000000" w:themeColor="text1"/>
          <w:sz w:val="24"/>
          <w:szCs w:val="24"/>
          <w:lang w:val="hr-HR"/>
        </w:rPr>
        <w:t xml:space="preserve">današnje izvještajno ročište određeno </w:t>
      </w:r>
      <w:r w:rsidRPr="00857C58">
        <w:rPr>
          <w:color w:val="000000" w:themeColor="text1"/>
          <w:sz w:val="24"/>
          <w:szCs w:val="24"/>
          <w:lang w:val="hr-HR"/>
        </w:rPr>
        <w:t>Rješenjem Trgovačkog suda u Zagrebu pod poslovnim br. St-</w:t>
      </w:r>
      <w:r w:rsidR="00416E62">
        <w:rPr>
          <w:color w:val="000000" w:themeColor="text1"/>
          <w:sz w:val="24"/>
          <w:szCs w:val="24"/>
          <w:lang w:val="hr-HR"/>
        </w:rPr>
        <w:t>2391/19-33 od 10</w:t>
      </w:r>
      <w:r w:rsidRPr="00857C58">
        <w:rPr>
          <w:color w:val="000000" w:themeColor="text1"/>
          <w:sz w:val="24"/>
          <w:szCs w:val="24"/>
          <w:lang w:val="hr-HR"/>
        </w:rPr>
        <w:t xml:space="preserve">. </w:t>
      </w:r>
      <w:r w:rsidR="00416E62">
        <w:rPr>
          <w:color w:val="000000" w:themeColor="text1"/>
          <w:sz w:val="24"/>
          <w:szCs w:val="24"/>
          <w:lang w:val="hr-HR"/>
        </w:rPr>
        <w:t>lipnja</w:t>
      </w:r>
      <w:r w:rsidR="00FD6128">
        <w:rPr>
          <w:color w:val="000000" w:themeColor="text1"/>
          <w:sz w:val="24"/>
          <w:szCs w:val="24"/>
          <w:lang w:val="hr-HR"/>
        </w:rPr>
        <w:t xml:space="preserve"> 2020</w:t>
      </w:r>
      <w:r w:rsidR="009E661D">
        <w:rPr>
          <w:color w:val="000000" w:themeColor="text1"/>
          <w:sz w:val="24"/>
          <w:szCs w:val="24"/>
          <w:lang w:val="hr-HR"/>
        </w:rPr>
        <w:t>.g.</w:t>
      </w:r>
      <w:r w:rsidRPr="00857C58">
        <w:rPr>
          <w:color w:val="000000" w:themeColor="text1"/>
          <w:sz w:val="24"/>
          <w:szCs w:val="24"/>
          <w:lang w:val="hr-HR"/>
        </w:rPr>
        <w:t>, sukladn</w:t>
      </w:r>
      <w:r w:rsidR="009E661D">
        <w:rPr>
          <w:color w:val="000000" w:themeColor="text1"/>
          <w:sz w:val="24"/>
          <w:szCs w:val="24"/>
          <w:lang w:val="hr-HR"/>
        </w:rPr>
        <w:t>o čl. 130. st.1.1. i 1.2. Stečajnog zakona (NN 71/15,104/17</w:t>
      </w:r>
      <w:r w:rsidR="00647A0B">
        <w:rPr>
          <w:color w:val="000000" w:themeColor="text1"/>
          <w:sz w:val="24"/>
          <w:szCs w:val="24"/>
          <w:lang w:val="hr-HR"/>
        </w:rPr>
        <w:t>, dalje SZ</w:t>
      </w:r>
      <w:r w:rsidR="009E661D">
        <w:rPr>
          <w:color w:val="000000" w:themeColor="text1"/>
          <w:sz w:val="24"/>
          <w:szCs w:val="24"/>
          <w:lang w:val="hr-HR"/>
        </w:rPr>
        <w:t>).</w:t>
      </w:r>
    </w:p>
    <w:p w:rsidR="003E1658" w:rsidP="00174F30" w:rsidRDefault="003E1658">
      <w:pPr>
        <w:ind w:firstLine="720"/>
        <w:jc w:val="both"/>
        <w:rPr>
          <w:color w:val="000000" w:themeColor="text1"/>
          <w:sz w:val="24"/>
          <w:szCs w:val="24"/>
          <w:lang w:val="hr-HR"/>
        </w:rPr>
      </w:pPr>
    </w:p>
    <w:p w:rsidRPr="00857C58" w:rsidR="00546B72" w:rsidP="00546B72" w:rsidRDefault="00546B72">
      <w:pPr>
        <w:ind w:firstLine="720"/>
        <w:jc w:val="both"/>
        <w:rPr>
          <w:color w:val="000000" w:themeColor="text1"/>
          <w:sz w:val="24"/>
          <w:szCs w:val="24"/>
          <w:lang w:val="hr-HR"/>
        </w:rPr>
      </w:pPr>
      <w:r w:rsidRPr="00857C58">
        <w:rPr>
          <w:color w:val="000000" w:themeColor="text1"/>
          <w:sz w:val="24"/>
          <w:szCs w:val="24"/>
          <w:lang w:val="hr-HR"/>
        </w:rPr>
        <w:t xml:space="preserve">Skupštinu vjerovnika na izvještajnom ročištu vodi stečajni sudac sukladno članku 105. stavak 1. SZ-a, te slijedom stavka 2. smatrat će se da je na Skupštini vjerovnika odluka donesena ako zbroj iznosa tražbina stečajnih vjerovnika koji su glasovali za neku odluku iznosi više od zbroja iznosa tražbina vjerovnika koji su glasovali protiv te odluke, ako zakonom za donošenje odluke nije drukčije određeno. </w:t>
      </w:r>
    </w:p>
    <w:p w:rsidRPr="00857C58" w:rsidR="00546B72" w:rsidP="00546B72" w:rsidRDefault="00546B72">
      <w:pPr>
        <w:ind w:firstLine="720"/>
        <w:jc w:val="both"/>
        <w:rPr>
          <w:color w:val="000000" w:themeColor="text1"/>
          <w:sz w:val="24"/>
          <w:szCs w:val="24"/>
          <w:lang w:val="hr-HR"/>
        </w:rPr>
      </w:pPr>
    </w:p>
    <w:p w:rsidRPr="00857C58" w:rsidR="00546B72" w:rsidP="00546B72" w:rsidRDefault="00546B72">
      <w:pPr>
        <w:ind w:firstLine="720"/>
        <w:jc w:val="both"/>
        <w:rPr>
          <w:color w:val="000000" w:themeColor="text1"/>
          <w:sz w:val="24"/>
          <w:szCs w:val="24"/>
          <w:lang w:val="hr-HR"/>
        </w:rPr>
      </w:pPr>
      <w:r w:rsidRPr="00857C58">
        <w:rPr>
          <w:color w:val="000000" w:themeColor="text1"/>
          <w:sz w:val="24"/>
          <w:szCs w:val="24"/>
          <w:lang w:val="hr-HR"/>
        </w:rPr>
        <w:t>Navodi se, da je, predmet današnjeg izvještajnog ročišta odlučivanje o daljnjem tijeku stečajnog postupka na temelju izvješća stečajnog upravitelja o gospodarskom položaju dužnika i njegovim uzrocima koji su doveli do stečaja, a koje je bilo objavljeno na Mrežnoj stranici e-oglasna ploča Trg</w:t>
      </w:r>
      <w:r w:rsidR="00257040">
        <w:rPr>
          <w:color w:val="000000" w:themeColor="text1"/>
          <w:sz w:val="24"/>
          <w:szCs w:val="24"/>
          <w:lang w:val="hr-HR"/>
        </w:rPr>
        <w:t>ovačkog suda u Zagrebu</w:t>
      </w:r>
      <w:r w:rsidR="00416E62">
        <w:rPr>
          <w:color w:val="000000" w:themeColor="text1"/>
          <w:sz w:val="24"/>
          <w:szCs w:val="24"/>
          <w:lang w:val="hr-HR"/>
        </w:rPr>
        <w:t xml:space="preserve"> </w:t>
      </w:r>
      <w:r w:rsidR="00257040">
        <w:rPr>
          <w:color w:val="000000" w:themeColor="text1"/>
          <w:sz w:val="24"/>
          <w:szCs w:val="24"/>
          <w:lang w:val="hr-HR"/>
        </w:rPr>
        <w:t>dana  2</w:t>
      </w:r>
      <w:r w:rsidR="00416E62">
        <w:rPr>
          <w:color w:val="000000" w:themeColor="text1"/>
          <w:sz w:val="24"/>
          <w:szCs w:val="24"/>
          <w:lang w:val="hr-HR"/>
        </w:rPr>
        <w:t>2</w:t>
      </w:r>
      <w:r w:rsidRPr="00857C58">
        <w:rPr>
          <w:color w:val="000000" w:themeColor="text1"/>
          <w:sz w:val="24"/>
          <w:szCs w:val="24"/>
          <w:lang w:val="hr-HR"/>
        </w:rPr>
        <w:t xml:space="preserve">. </w:t>
      </w:r>
      <w:r w:rsidR="00416E62">
        <w:rPr>
          <w:color w:val="000000" w:themeColor="text1"/>
          <w:sz w:val="24"/>
          <w:szCs w:val="24"/>
          <w:lang w:val="hr-HR"/>
        </w:rPr>
        <w:t>svibnja</w:t>
      </w:r>
      <w:r w:rsidR="00257040">
        <w:rPr>
          <w:color w:val="000000" w:themeColor="text1"/>
          <w:sz w:val="24"/>
          <w:szCs w:val="24"/>
          <w:lang w:val="hr-HR"/>
        </w:rPr>
        <w:t xml:space="preserve"> 2020</w:t>
      </w:r>
      <w:r w:rsidR="00D873C3">
        <w:rPr>
          <w:color w:val="000000" w:themeColor="text1"/>
          <w:sz w:val="24"/>
          <w:szCs w:val="24"/>
          <w:lang w:val="hr-HR"/>
        </w:rPr>
        <w:t>. godine</w:t>
      </w:r>
      <w:r w:rsidRPr="00857C58">
        <w:rPr>
          <w:color w:val="000000" w:themeColor="text1"/>
          <w:sz w:val="24"/>
          <w:szCs w:val="24"/>
          <w:lang w:val="hr-HR"/>
        </w:rPr>
        <w:t xml:space="preserve"> sukladno čl. 227. st. 2. SZ-a.</w:t>
      </w:r>
    </w:p>
    <w:p w:rsidRPr="00857C58" w:rsidR="00546B72" w:rsidP="00546B72" w:rsidRDefault="00546B72">
      <w:pPr>
        <w:ind w:firstLine="720"/>
        <w:jc w:val="both"/>
        <w:rPr>
          <w:color w:val="000000" w:themeColor="text1"/>
          <w:sz w:val="24"/>
          <w:szCs w:val="24"/>
          <w:lang w:val="hr-HR"/>
        </w:rPr>
      </w:pPr>
    </w:p>
    <w:p w:rsidR="00546B72" w:rsidP="00546B72" w:rsidRDefault="00546B72">
      <w:pPr>
        <w:ind w:firstLine="720"/>
        <w:jc w:val="both"/>
        <w:rPr>
          <w:color w:val="000000" w:themeColor="text1"/>
          <w:sz w:val="24"/>
          <w:szCs w:val="24"/>
          <w:lang w:val="hr-HR"/>
        </w:rPr>
      </w:pPr>
      <w:r w:rsidRPr="00857C58">
        <w:rPr>
          <w:color w:val="000000" w:themeColor="text1"/>
          <w:sz w:val="24"/>
          <w:szCs w:val="24"/>
          <w:lang w:val="hr-HR"/>
        </w:rPr>
        <w:t>Na ovom ročištu, vjerovnici donose odluku o prihvaćanju Izvješća stečajnog upravitelja o gospodarskom položaju stečajnog dužnika, odluku o nastavku poslovanja ili obustavi poslovanja dužnika, načinu unovčavanja imovine stečajnog dužnika, te druge odluke, a pravo glasa na skupštini vjerovnika imaju vjerovnici sukladno članku 106. SZ-a.</w:t>
      </w:r>
    </w:p>
    <w:p w:rsidRPr="00857C58" w:rsidR="00546B72" w:rsidP="00546B72" w:rsidRDefault="00546B72">
      <w:pPr>
        <w:ind w:firstLine="720"/>
        <w:jc w:val="both"/>
        <w:rPr>
          <w:color w:val="000000" w:themeColor="text1"/>
          <w:sz w:val="24"/>
          <w:szCs w:val="24"/>
          <w:lang w:val="hr-HR"/>
        </w:rPr>
      </w:pPr>
    </w:p>
    <w:p w:rsidR="002945EE" w:rsidP="00531993" w:rsidRDefault="00546B72">
      <w:pPr>
        <w:ind w:firstLine="720"/>
        <w:jc w:val="both"/>
        <w:rPr>
          <w:sz w:val="24"/>
          <w:szCs w:val="24"/>
          <w:lang w:val="hr-HR"/>
        </w:rPr>
      </w:pPr>
      <w:r w:rsidRPr="00857C58">
        <w:rPr>
          <w:sz w:val="24"/>
          <w:szCs w:val="24"/>
          <w:lang w:val="hr-HR"/>
        </w:rPr>
        <w:t>Poziva se stečajni upravitelj podnijeti izvješće o gospodarskom položaju i njegovim uzrocima kod dužnika, a izvješće stečajnog upravitelja čini sastavni di</w:t>
      </w:r>
      <w:r w:rsidR="00257040">
        <w:rPr>
          <w:sz w:val="24"/>
          <w:szCs w:val="24"/>
          <w:lang w:val="hr-HR"/>
        </w:rPr>
        <w:t>o ovog zapisnika, te</w:t>
      </w:r>
      <w:r w:rsidRPr="00857C58">
        <w:rPr>
          <w:sz w:val="24"/>
          <w:szCs w:val="24"/>
          <w:lang w:val="hr-HR"/>
        </w:rPr>
        <w:t xml:space="preserve"> stečajni upravitelj izlaže kao</w:t>
      </w:r>
      <w:r w:rsidR="00D873C3">
        <w:rPr>
          <w:sz w:val="24"/>
          <w:szCs w:val="24"/>
          <w:lang w:val="hr-HR"/>
        </w:rPr>
        <w:t xml:space="preserve"> i u svom </w:t>
      </w:r>
      <w:r w:rsidR="00416E62">
        <w:rPr>
          <w:sz w:val="24"/>
          <w:szCs w:val="24"/>
          <w:lang w:val="hr-HR"/>
        </w:rPr>
        <w:t>pisanom izvješću od 3</w:t>
      </w:r>
      <w:r w:rsidRPr="00857C58">
        <w:rPr>
          <w:sz w:val="24"/>
          <w:szCs w:val="24"/>
          <w:lang w:val="hr-HR"/>
        </w:rPr>
        <w:t xml:space="preserve">. </w:t>
      </w:r>
      <w:r w:rsidR="00416E62">
        <w:rPr>
          <w:sz w:val="24"/>
          <w:szCs w:val="24"/>
          <w:lang w:val="hr-HR"/>
        </w:rPr>
        <w:t>svibnja</w:t>
      </w:r>
      <w:r w:rsidR="00257040">
        <w:rPr>
          <w:sz w:val="24"/>
          <w:szCs w:val="24"/>
          <w:lang w:val="hr-HR"/>
        </w:rPr>
        <w:t xml:space="preserve"> 2020</w:t>
      </w:r>
      <w:r w:rsidRPr="00857C58">
        <w:rPr>
          <w:sz w:val="24"/>
          <w:szCs w:val="24"/>
          <w:lang w:val="hr-HR"/>
        </w:rPr>
        <w:t>. (</w:t>
      </w:r>
      <w:r w:rsidR="002945EE">
        <w:rPr>
          <w:sz w:val="24"/>
          <w:szCs w:val="24"/>
          <w:lang w:val="hr-HR"/>
        </w:rPr>
        <w:t>str.</w:t>
      </w:r>
      <w:r w:rsidRPr="00857C58">
        <w:rPr>
          <w:sz w:val="24"/>
          <w:szCs w:val="24"/>
          <w:lang w:val="hr-HR"/>
        </w:rPr>
        <w:t xml:space="preserve"> </w:t>
      </w:r>
      <w:r w:rsidR="00416E62">
        <w:rPr>
          <w:sz w:val="24"/>
          <w:szCs w:val="24"/>
          <w:lang w:val="hr-HR"/>
        </w:rPr>
        <w:t>115-</w:t>
      </w:r>
      <w:r w:rsidR="009D2F18">
        <w:rPr>
          <w:sz w:val="24"/>
          <w:szCs w:val="24"/>
          <w:lang w:val="hr-HR"/>
        </w:rPr>
        <w:t>166</w:t>
      </w:r>
      <w:r w:rsidR="002945EE">
        <w:rPr>
          <w:sz w:val="24"/>
          <w:szCs w:val="24"/>
          <w:lang w:val="hr-HR"/>
        </w:rPr>
        <w:t xml:space="preserve"> spisa), te posebno navodi </w:t>
      </w:r>
      <w:r w:rsidR="00552B65">
        <w:rPr>
          <w:sz w:val="24"/>
          <w:szCs w:val="24"/>
          <w:lang w:val="hr-HR"/>
        </w:rPr>
        <w:t>da ovaj dužnik zapravo nema gotovo nikakve imovine. Da je teretno i osobno vozilo otuđeno u 10-11 mj</w:t>
      </w:r>
      <w:r w:rsidR="002C3F57">
        <w:rPr>
          <w:sz w:val="24"/>
          <w:szCs w:val="24"/>
          <w:lang w:val="hr-HR"/>
        </w:rPr>
        <w:t>.</w:t>
      </w:r>
      <w:r w:rsidR="00552B65">
        <w:rPr>
          <w:sz w:val="24"/>
          <w:szCs w:val="24"/>
          <w:lang w:val="hr-HR"/>
        </w:rPr>
        <w:t xml:space="preserve"> 2019</w:t>
      </w:r>
      <w:r w:rsidR="002C3F57">
        <w:rPr>
          <w:sz w:val="24"/>
          <w:szCs w:val="24"/>
          <w:lang w:val="hr-HR"/>
        </w:rPr>
        <w:t>.,</w:t>
      </w:r>
      <w:r w:rsidR="00552B65">
        <w:rPr>
          <w:sz w:val="24"/>
          <w:szCs w:val="24"/>
          <w:lang w:val="hr-HR"/>
        </w:rPr>
        <w:t xml:space="preserve"> a na način</w:t>
      </w:r>
      <w:r w:rsidR="00531993">
        <w:rPr>
          <w:sz w:val="24"/>
          <w:szCs w:val="24"/>
          <w:lang w:val="hr-HR"/>
        </w:rPr>
        <w:t>,</w:t>
      </w:r>
      <w:r w:rsidR="00552B65">
        <w:rPr>
          <w:sz w:val="24"/>
          <w:szCs w:val="24"/>
          <w:lang w:val="hr-HR"/>
        </w:rPr>
        <w:t xml:space="preserve"> da je  jedan od vjerovnika CHROMOS GRUPA </w:t>
      </w:r>
      <w:r w:rsidR="002C3F57">
        <w:rPr>
          <w:sz w:val="24"/>
          <w:szCs w:val="24"/>
          <w:lang w:val="hr-HR"/>
        </w:rPr>
        <w:t xml:space="preserve"> u ime postojećeg duga prema dužniku napravio kompenzaciju putem </w:t>
      </w:r>
      <w:r w:rsidR="00513BF7">
        <w:rPr>
          <w:sz w:val="24"/>
          <w:szCs w:val="24"/>
          <w:lang w:val="hr-HR"/>
        </w:rPr>
        <w:t>preuzetih</w:t>
      </w:r>
      <w:r w:rsidR="002C3F57">
        <w:rPr>
          <w:sz w:val="24"/>
          <w:szCs w:val="24"/>
          <w:lang w:val="hr-HR"/>
        </w:rPr>
        <w:t xml:space="preserve"> vozila</w:t>
      </w:r>
      <w:r w:rsidR="00531993">
        <w:rPr>
          <w:sz w:val="24"/>
          <w:szCs w:val="24"/>
          <w:lang w:val="hr-HR"/>
        </w:rPr>
        <w:t xml:space="preserve"> Peugeot P</w:t>
      </w:r>
      <w:r w:rsidR="00513BF7">
        <w:rPr>
          <w:sz w:val="24"/>
          <w:szCs w:val="24"/>
          <w:lang w:val="hr-HR"/>
        </w:rPr>
        <w:t xml:space="preserve">artner 2.0 HDI, za iznos od 6.250,00 kn, kombi vozilo Iveco 2.8 TDI za iznos </w:t>
      </w:r>
      <w:r w:rsidR="00513BF7">
        <w:rPr>
          <w:sz w:val="24"/>
          <w:szCs w:val="24"/>
          <w:lang w:val="hr-HR"/>
        </w:rPr>
        <w:lastRenderedPageBreak/>
        <w:t>od 4.687,50 kn</w:t>
      </w:r>
      <w:r w:rsidR="00531993">
        <w:rPr>
          <w:sz w:val="24"/>
          <w:szCs w:val="24"/>
          <w:lang w:val="hr-HR"/>
        </w:rPr>
        <w:t xml:space="preserve">, </w:t>
      </w:r>
      <w:r w:rsidR="00721759">
        <w:rPr>
          <w:sz w:val="24"/>
          <w:szCs w:val="24"/>
          <w:lang w:val="hr-HR"/>
        </w:rPr>
        <w:t xml:space="preserve"> kompresorsku stanicu HERTZ HSC 15</w:t>
      </w:r>
      <w:r w:rsidR="00513BF7">
        <w:rPr>
          <w:sz w:val="24"/>
          <w:szCs w:val="24"/>
          <w:lang w:val="hr-HR"/>
        </w:rPr>
        <w:t xml:space="preserve"> </w:t>
      </w:r>
      <w:r w:rsidR="00721759">
        <w:rPr>
          <w:sz w:val="24"/>
          <w:szCs w:val="24"/>
          <w:lang w:val="hr-HR"/>
        </w:rPr>
        <w:t xml:space="preserve"> za iznos od 108.858,00 kn plus iznos od 27.214,50 kn s osnove PDV</w:t>
      </w:r>
      <w:r w:rsidR="00531993">
        <w:rPr>
          <w:sz w:val="24"/>
          <w:szCs w:val="24"/>
          <w:lang w:val="hr-HR"/>
        </w:rPr>
        <w:t xml:space="preserve">-a, tlakovod sa sustavom i alumnijske valjke za iznos od 12.800,00 kn plus iznos od 3.200,00 kn  s osnove PDV, a što je sve uredno provedeno u knjigovodstvu dužnika. </w:t>
      </w:r>
      <w:r w:rsidR="00721759">
        <w:rPr>
          <w:sz w:val="24"/>
          <w:szCs w:val="24"/>
          <w:lang w:val="hr-HR"/>
        </w:rPr>
        <w:t>Vozilo Renault RT 1.4</w:t>
      </w:r>
      <w:r w:rsidR="00B401CB">
        <w:rPr>
          <w:sz w:val="24"/>
          <w:szCs w:val="24"/>
          <w:lang w:val="hr-HR"/>
        </w:rPr>
        <w:t xml:space="preserve"> da je otuđen fizičkoj osobi Gojko Trivić za iznos od 3.750,00 kn, te da je navedeni također zatvorio potraživanje prema dužniku.</w:t>
      </w:r>
      <w:r w:rsidR="00692113">
        <w:rPr>
          <w:sz w:val="24"/>
          <w:szCs w:val="24"/>
          <w:lang w:val="hr-HR"/>
        </w:rPr>
        <w:t xml:space="preserve"> Druge imvoine da dužnik nema, a u odnosu na zajam od 355.545,33 kn</w:t>
      </w:r>
      <w:r w:rsidR="00CC00CA">
        <w:rPr>
          <w:sz w:val="24"/>
          <w:szCs w:val="24"/>
          <w:lang w:val="hr-HR"/>
        </w:rPr>
        <w:t>, da se zapravo radi</w:t>
      </w:r>
      <w:r w:rsidR="0065271E">
        <w:rPr>
          <w:sz w:val="24"/>
          <w:szCs w:val="24"/>
          <w:lang w:val="hr-HR"/>
        </w:rPr>
        <w:t>,</w:t>
      </w:r>
      <w:r w:rsidR="00CC00CA">
        <w:rPr>
          <w:sz w:val="24"/>
          <w:szCs w:val="24"/>
          <w:lang w:val="hr-HR"/>
        </w:rPr>
        <w:t xml:space="preserve"> ne o zajmu</w:t>
      </w:r>
      <w:r w:rsidR="009A578E">
        <w:rPr>
          <w:sz w:val="24"/>
          <w:szCs w:val="24"/>
          <w:lang w:val="hr-HR"/>
        </w:rPr>
        <w:t>,</w:t>
      </w:r>
      <w:r w:rsidR="00CC00CA">
        <w:rPr>
          <w:sz w:val="24"/>
          <w:szCs w:val="24"/>
          <w:lang w:val="hr-HR"/>
        </w:rPr>
        <w:t xml:space="preserve"> nego o pristupanju duga prema tvrtki GMT d.o.o. u stečaju.</w:t>
      </w:r>
    </w:p>
    <w:p w:rsidRPr="004468B2" w:rsidR="00C824A9" w:rsidP="002945EE" w:rsidRDefault="00C824A9">
      <w:pPr>
        <w:ind w:firstLine="720"/>
        <w:jc w:val="both"/>
        <w:rPr>
          <w:sz w:val="24"/>
          <w:szCs w:val="24"/>
          <w:lang w:val="hr-HR"/>
        </w:rPr>
      </w:pPr>
    </w:p>
    <w:p w:rsidRPr="00857C58" w:rsidR="0045187E" w:rsidP="0030073D" w:rsidRDefault="0045187E">
      <w:pPr>
        <w:ind w:firstLine="720"/>
        <w:jc w:val="both"/>
        <w:rPr>
          <w:color w:val="000000" w:themeColor="text1"/>
          <w:sz w:val="24"/>
          <w:szCs w:val="24"/>
          <w:lang w:val="hr-HR"/>
        </w:rPr>
      </w:pPr>
      <w:r w:rsidRPr="00857C58">
        <w:rPr>
          <w:color w:val="000000" w:themeColor="text1"/>
          <w:sz w:val="24"/>
          <w:szCs w:val="24"/>
          <w:lang w:val="hr-HR"/>
        </w:rPr>
        <w:t>Nakon što je stečajni upravitelj podnio izvješće o gospodarskom položaju dužnika i njegovim uzrocima, te izgledu i nastavku poslovanja, upoznaju se nazočni vjerovnici da se mogu izjasniti o izvješću stečajnog upravitelja.</w:t>
      </w:r>
    </w:p>
    <w:p w:rsidRPr="00857C58" w:rsidR="003819D6" w:rsidP="0045187E" w:rsidRDefault="003819D6">
      <w:pPr>
        <w:jc w:val="both"/>
        <w:rPr>
          <w:color w:val="000000" w:themeColor="text1"/>
          <w:sz w:val="24"/>
          <w:szCs w:val="24"/>
          <w:lang w:val="hr-HR"/>
        </w:rPr>
      </w:pPr>
    </w:p>
    <w:p w:rsidR="00DC10B1" w:rsidP="0045187E" w:rsidRDefault="0045187E">
      <w:pPr>
        <w:ind w:firstLine="708"/>
        <w:jc w:val="both"/>
        <w:rPr>
          <w:color w:val="000000" w:themeColor="text1"/>
          <w:sz w:val="24"/>
          <w:szCs w:val="24"/>
          <w:lang w:val="hr-HR"/>
        </w:rPr>
      </w:pPr>
      <w:r w:rsidRPr="00857C58">
        <w:rPr>
          <w:color w:val="000000" w:themeColor="text1"/>
          <w:sz w:val="24"/>
          <w:szCs w:val="24"/>
          <w:lang w:val="hr-HR"/>
        </w:rPr>
        <w:t>Na izvješće stečajno</w:t>
      </w:r>
      <w:r w:rsidR="0087747A">
        <w:rPr>
          <w:color w:val="000000" w:themeColor="text1"/>
          <w:sz w:val="24"/>
          <w:szCs w:val="24"/>
          <w:lang w:val="hr-HR"/>
        </w:rPr>
        <w:t>g</w:t>
      </w:r>
      <w:r w:rsidR="00D005E6">
        <w:rPr>
          <w:color w:val="000000" w:themeColor="text1"/>
          <w:sz w:val="24"/>
          <w:szCs w:val="24"/>
          <w:lang w:val="hr-HR"/>
        </w:rPr>
        <w:t xml:space="preserve"> upravitelja nazočni </w:t>
      </w:r>
      <w:r w:rsidR="009D2F18">
        <w:rPr>
          <w:color w:val="000000" w:themeColor="text1"/>
          <w:sz w:val="24"/>
          <w:szCs w:val="24"/>
          <w:lang w:val="hr-HR"/>
        </w:rPr>
        <w:t>vjerovnik</w:t>
      </w:r>
      <w:r w:rsidR="00D005E6">
        <w:rPr>
          <w:color w:val="000000" w:themeColor="text1"/>
          <w:sz w:val="24"/>
          <w:szCs w:val="24"/>
          <w:lang w:val="hr-HR"/>
        </w:rPr>
        <w:t xml:space="preserve"> </w:t>
      </w:r>
      <w:r>
        <w:rPr>
          <w:color w:val="000000" w:themeColor="text1"/>
          <w:sz w:val="24"/>
          <w:szCs w:val="24"/>
          <w:lang w:val="hr-HR"/>
        </w:rPr>
        <w:t>nema</w:t>
      </w:r>
      <w:r w:rsidR="00DC10B1">
        <w:rPr>
          <w:color w:val="000000" w:themeColor="text1"/>
          <w:sz w:val="24"/>
          <w:szCs w:val="24"/>
          <w:lang w:val="hr-HR"/>
        </w:rPr>
        <w:t xml:space="preserve"> primjedbi, ali predlaže da</w:t>
      </w:r>
      <w:r w:rsidR="00DA1117">
        <w:rPr>
          <w:color w:val="000000" w:themeColor="text1"/>
          <w:sz w:val="24"/>
          <w:szCs w:val="24"/>
          <w:lang w:val="hr-HR"/>
        </w:rPr>
        <w:t>,</w:t>
      </w:r>
      <w:r w:rsidR="00DC10B1">
        <w:rPr>
          <w:color w:val="000000" w:themeColor="text1"/>
          <w:sz w:val="24"/>
          <w:szCs w:val="24"/>
          <w:lang w:val="hr-HR"/>
        </w:rPr>
        <w:t xml:space="preserve"> </w:t>
      </w:r>
      <w:r w:rsidR="00FB1402">
        <w:rPr>
          <w:color w:val="000000" w:themeColor="text1"/>
          <w:sz w:val="24"/>
          <w:szCs w:val="24"/>
          <w:lang w:val="hr-HR"/>
        </w:rPr>
        <w:t>budući</w:t>
      </w:r>
      <w:r w:rsidR="00DC10B1">
        <w:rPr>
          <w:color w:val="000000" w:themeColor="text1"/>
          <w:sz w:val="24"/>
          <w:szCs w:val="24"/>
          <w:lang w:val="hr-HR"/>
        </w:rPr>
        <w:t xml:space="preserve"> se u odnosu na otuđene pokretnine radi o pobojnim pravnim radnjama, da bi stečajni upravitelj </w:t>
      </w:r>
      <w:r w:rsidR="00FB1402">
        <w:rPr>
          <w:color w:val="000000" w:themeColor="text1"/>
          <w:sz w:val="24"/>
          <w:szCs w:val="24"/>
          <w:lang w:val="hr-HR"/>
        </w:rPr>
        <w:t>trebao pokrenuti</w:t>
      </w:r>
      <w:r w:rsidR="00DC10B1">
        <w:rPr>
          <w:color w:val="000000" w:themeColor="text1"/>
          <w:sz w:val="24"/>
          <w:szCs w:val="24"/>
          <w:lang w:val="hr-HR"/>
        </w:rPr>
        <w:t xml:space="preserve"> parnice radi pobijanja pravnih radnji</w:t>
      </w:r>
      <w:r w:rsidR="00FB1402">
        <w:rPr>
          <w:color w:val="000000" w:themeColor="text1"/>
          <w:sz w:val="24"/>
          <w:szCs w:val="24"/>
          <w:lang w:val="hr-HR"/>
        </w:rPr>
        <w:t>,</w:t>
      </w:r>
      <w:r w:rsidR="00DC10B1">
        <w:rPr>
          <w:color w:val="000000" w:themeColor="text1"/>
          <w:sz w:val="24"/>
          <w:szCs w:val="24"/>
          <w:lang w:val="hr-HR"/>
        </w:rPr>
        <w:t xml:space="preserve"> a koje je stečajni dužnik napravio nakon podno</w:t>
      </w:r>
      <w:r w:rsidR="00FB1402">
        <w:rPr>
          <w:color w:val="000000" w:themeColor="text1"/>
          <w:sz w:val="24"/>
          <w:szCs w:val="24"/>
          <w:lang w:val="hr-HR"/>
        </w:rPr>
        <w:t>šenja prijedloga za otvaranje</w:t>
      </w:r>
      <w:r w:rsidR="00DC10B1">
        <w:rPr>
          <w:color w:val="000000" w:themeColor="text1"/>
          <w:sz w:val="24"/>
          <w:szCs w:val="24"/>
          <w:lang w:val="hr-HR"/>
        </w:rPr>
        <w:t xml:space="preserve"> stečajnog postupka i nakon što  je bio već u drugotrajnoj blokadi svog poslovnog računa. </w:t>
      </w:r>
    </w:p>
    <w:p w:rsidR="00FB1402" w:rsidP="0045187E" w:rsidRDefault="00FB1402">
      <w:pPr>
        <w:ind w:firstLine="708"/>
        <w:jc w:val="both"/>
        <w:rPr>
          <w:color w:val="000000" w:themeColor="text1"/>
          <w:sz w:val="24"/>
          <w:szCs w:val="24"/>
          <w:lang w:val="hr-HR"/>
        </w:rPr>
      </w:pPr>
    </w:p>
    <w:p w:rsidR="0045187E" w:rsidP="0045187E" w:rsidRDefault="00DC10B1">
      <w:pPr>
        <w:ind w:firstLine="708"/>
        <w:jc w:val="both"/>
        <w:rPr>
          <w:color w:val="000000" w:themeColor="text1"/>
          <w:sz w:val="24"/>
          <w:szCs w:val="24"/>
          <w:lang w:val="hr-HR"/>
        </w:rPr>
      </w:pPr>
      <w:r>
        <w:rPr>
          <w:color w:val="000000" w:themeColor="text1"/>
          <w:sz w:val="24"/>
          <w:szCs w:val="24"/>
          <w:lang w:val="hr-HR"/>
        </w:rPr>
        <w:t>Stečajni upravitelj predlaže da se pozovu vjerovnici</w:t>
      </w:r>
      <w:r w:rsidR="00E76A2D">
        <w:rPr>
          <w:color w:val="000000" w:themeColor="text1"/>
          <w:sz w:val="24"/>
          <w:szCs w:val="24"/>
          <w:lang w:val="hr-HR"/>
        </w:rPr>
        <w:t xml:space="preserve"> da predujme iznos od </w:t>
      </w:r>
      <w:r w:rsidR="00856C04">
        <w:rPr>
          <w:color w:val="000000" w:themeColor="text1"/>
          <w:sz w:val="24"/>
          <w:szCs w:val="24"/>
          <w:lang w:val="hr-HR"/>
        </w:rPr>
        <w:t>25.000,00 kn</w:t>
      </w:r>
      <w:r w:rsidR="00E76A2D">
        <w:rPr>
          <w:color w:val="000000" w:themeColor="text1"/>
          <w:sz w:val="24"/>
          <w:szCs w:val="24"/>
          <w:lang w:val="hr-HR"/>
        </w:rPr>
        <w:t xml:space="preserve"> za troškove </w:t>
      </w:r>
      <w:r w:rsidR="00856C04">
        <w:rPr>
          <w:color w:val="000000" w:themeColor="text1"/>
          <w:sz w:val="24"/>
          <w:szCs w:val="24"/>
          <w:lang w:val="hr-HR"/>
        </w:rPr>
        <w:t>pokretanja parnica na pobijanje dužnikovih pravnih radnji (dvije parnice).</w:t>
      </w:r>
    </w:p>
    <w:p w:rsidRPr="00857C58" w:rsidR="00546B72" w:rsidP="0045187E" w:rsidRDefault="00546B72">
      <w:pPr>
        <w:jc w:val="both"/>
        <w:rPr>
          <w:color w:val="000000" w:themeColor="text1"/>
          <w:sz w:val="24"/>
          <w:szCs w:val="24"/>
          <w:lang w:val="hr-HR"/>
        </w:rPr>
      </w:pPr>
    </w:p>
    <w:p w:rsidRPr="00857C58" w:rsidR="00546B72" w:rsidP="00546B72" w:rsidRDefault="00546B72">
      <w:pPr>
        <w:jc w:val="both"/>
        <w:rPr>
          <w:color w:val="000000" w:themeColor="text1"/>
          <w:sz w:val="24"/>
          <w:szCs w:val="24"/>
          <w:lang w:val="hr-HR"/>
        </w:rPr>
      </w:pPr>
      <w:r w:rsidRPr="00857C58">
        <w:rPr>
          <w:color w:val="000000" w:themeColor="text1"/>
          <w:sz w:val="24"/>
          <w:szCs w:val="24"/>
          <w:lang w:val="hr-HR"/>
        </w:rPr>
        <w:tab/>
        <w:t>Slijedom iznesenog, na d</w:t>
      </w:r>
      <w:r w:rsidR="005F05F6">
        <w:rPr>
          <w:color w:val="000000" w:themeColor="text1"/>
          <w:sz w:val="24"/>
          <w:szCs w:val="24"/>
          <w:lang w:val="hr-HR"/>
        </w:rPr>
        <w:t>anašnjem izvještajnom ročištu, s</w:t>
      </w:r>
      <w:r w:rsidRPr="00857C58">
        <w:rPr>
          <w:color w:val="000000" w:themeColor="text1"/>
          <w:sz w:val="24"/>
          <w:szCs w:val="24"/>
          <w:lang w:val="hr-HR"/>
        </w:rPr>
        <w:t>kupštini vjerovnika stavl</w:t>
      </w:r>
      <w:r w:rsidR="008F1FF2">
        <w:rPr>
          <w:color w:val="000000" w:themeColor="text1"/>
          <w:sz w:val="24"/>
          <w:szCs w:val="24"/>
          <w:lang w:val="hr-HR"/>
        </w:rPr>
        <w:t xml:space="preserve">ja se slijedeći </w:t>
      </w:r>
      <w:r w:rsidR="005F05F6">
        <w:rPr>
          <w:color w:val="000000" w:themeColor="text1"/>
          <w:sz w:val="24"/>
          <w:szCs w:val="24"/>
          <w:lang w:val="hr-HR"/>
        </w:rPr>
        <w:t>prijedlog odluka</w:t>
      </w:r>
      <w:r w:rsidRPr="00857C58">
        <w:rPr>
          <w:color w:val="000000" w:themeColor="text1"/>
          <w:sz w:val="24"/>
          <w:szCs w:val="24"/>
          <w:lang w:val="hr-HR"/>
        </w:rPr>
        <w:t>:</w:t>
      </w:r>
    </w:p>
    <w:p w:rsidRPr="00857C58" w:rsidR="00546B72" w:rsidP="00546B72" w:rsidRDefault="00546B72">
      <w:pPr>
        <w:tabs>
          <w:tab w:val="left" w:pos="3495"/>
        </w:tabs>
        <w:ind w:firstLine="360"/>
        <w:jc w:val="both"/>
        <w:rPr>
          <w:color w:val="000000" w:themeColor="text1"/>
          <w:sz w:val="24"/>
          <w:szCs w:val="24"/>
          <w:lang w:val="hr-HR"/>
        </w:rPr>
      </w:pPr>
      <w:r w:rsidRPr="00857C58">
        <w:rPr>
          <w:color w:val="000000" w:themeColor="text1"/>
          <w:sz w:val="24"/>
          <w:szCs w:val="24"/>
          <w:lang w:val="hr-HR"/>
        </w:rPr>
        <w:tab/>
        <w:t xml:space="preserve"> </w:t>
      </w:r>
    </w:p>
    <w:p w:rsidR="009D2F18" w:rsidP="009D2F18" w:rsidRDefault="009D2F18">
      <w:pPr>
        <w:pStyle w:val="Odlomakpopisa"/>
        <w:numPr>
          <w:ilvl w:val="0"/>
          <w:numId w:val="37"/>
        </w:numPr>
        <w:spacing w:before="120" w:after="120" w:line="276" w:lineRule="auto"/>
        <w:contextualSpacing/>
        <w:jc w:val="both"/>
        <w:rPr>
          <w:sz w:val="24"/>
          <w:szCs w:val="24"/>
          <w:lang w:val="hr-HR"/>
        </w:rPr>
      </w:pPr>
      <w:r w:rsidRPr="00857C58">
        <w:rPr>
          <w:sz w:val="24"/>
          <w:szCs w:val="24"/>
          <w:lang w:val="hr-HR"/>
        </w:rPr>
        <w:t>Da se prihvati izvješće stečajnog upravitelja i sve do sada poduzete radnje  u dosadašnjem tijeku stečajnog postupka.</w:t>
      </w:r>
    </w:p>
    <w:p w:rsidRPr="00856C04" w:rsidR="009D2F18" w:rsidP="009D2F18" w:rsidRDefault="009D2F18">
      <w:pPr>
        <w:pStyle w:val="Odlomakpopisa"/>
        <w:numPr>
          <w:ilvl w:val="0"/>
          <w:numId w:val="37"/>
        </w:numPr>
        <w:spacing w:before="120" w:after="120" w:line="276" w:lineRule="auto"/>
        <w:contextualSpacing/>
        <w:jc w:val="both"/>
        <w:rPr>
          <w:color w:val="000000" w:themeColor="text1"/>
          <w:sz w:val="24"/>
          <w:szCs w:val="24"/>
          <w:lang w:val="hr-HR"/>
        </w:rPr>
      </w:pPr>
      <w:r>
        <w:rPr>
          <w:sz w:val="24"/>
          <w:szCs w:val="24"/>
          <w:lang w:val="hr-HR"/>
        </w:rPr>
        <w:t>Da se obustavi</w:t>
      </w:r>
      <w:r w:rsidRPr="00857C58">
        <w:rPr>
          <w:sz w:val="24"/>
          <w:szCs w:val="24"/>
          <w:lang w:val="hr-HR"/>
        </w:rPr>
        <w:t xml:space="preserve"> poslovanje stečajnog dužnika.</w:t>
      </w:r>
    </w:p>
    <w:p w:rsidRPr="00CC35A7" w:rsidR="00856C04" w:rsidP="009D2F18" w:rsidRDefault="00856C04">
      <w:pPr>
        <w:pStyle w:val="Odlomakpopisa"/>
        <w:numPr>
          <w:ilvl w:val="0"/>
          <w:numId w:val="37"/>
        </w:numPr>
        <w:spacing w:before="120" w:after="120" w:line="276" w:lineRule="auto"/>
        <w:contextualSpacing/>
        <w:jc w:val="both"/>
        <w:rPr>
          <w:color w:val="000000" w:themeColor="text1"/>
          <w:sz w:val="24"/>
          <w:szCs w:val="24"/>
          <w:lang w:val="hr-HR"/>
        </w:rPr>
      </w:pPr>
      <w:r>
        <w:rPr>
          <w:sz w:val="24"/>
          <w:szCs w:val="24"/>
          <w:lang w:val="hr-HR"/>
        </w:rPr>
        <w:t xml:space="preserve">Da se pozovu stečajni vjerovnici da u ime </w:t>
      </w:r>
      <w:r w:rsidR="00597552">
        <w:rPr>
          <w:sz w:val="24"/>
          <w:szCs w:val="24"/>
          <w:lang w:val="hr-HR"/>
        </w:rPr>
        <w:t xml:space="preserve">predujma </w:t>
      </w:r>
      <w:r>
        <w:rPr>
          <w:sz w:val="24"/>
          <w:szCs w:val="24"/>
          <w:lang w:val="hr-HR"/>
        </w:rPr>
        <w:t xml:space="preserve">troškova za pokretanje parnica na pobijanje dužnikovih pravnih radnji uplate iznos od 25.000,00 kn u roku od  15 dana </w:t>
      </w:r>
      <w:r w:rsidR="00597552">
        <w:rPr>
          <w:sz w:val="24"/>
          <w:szCs w:val="24"/>
          <w:lang w:val="hr-HR"/>
        </w:rPr>
        <w:t xml:space="preserve">od dana dostave </w:t>
      </w:r>
      <w:r w:rsidRPr="008A2CC8" w:rsidR="00CC35A7">
        <w:rPr>
          <w:sz w:val="24"/>
          <w:szCs w:val="24"/>
          <w:lang w:val="hr-HR"/>
        </w:rPr>
        <w:t>poziva</w:t>
      </w:r>
      <w:r w:rsidR="00CC35A7">
        <w:rPr>
          <w:sz w:val="24"/>
          <w:szCs w:val="24"/>
          <w:lang w:val="hr-HR"/>
        </w:rPr>
        <w:t xml:space="preserve"> na mrežnoj stranici e-oglasna ploča Trgovačkog suda u Zagrebu, na račun stečajnog dužnika</w:t>
      </w:r>
      <w:r w:rsidR="006112F2">
        <w:rPr>
          <w:sz w:val="24"/>
          <w:szCs w:val="24"/>
          <w:lang w:val="hr-HR"/>
        </w:rPr>
        <w:t xml:space="preserve"> </w:t>
      </w:r>
      <w:r w:rsidR="006112F2">
        <w:rPr>
          <w:color w:val="000000" w:themeColor="text1"/>
          <w:sz w:val="24"/>
          <w:szCs w:val="24"/>
          <w:lang w:val="hr-HR"/>
        </w:rPr>
        <w:t xml:space="preserve">G </w:t>
      </w:r>
      <w:r w:rsidRPr="00ED1F92" w:rsidR="006112F2">
        <w:rPr>
          <w:color w:val="000000" w:themeColor="text1"/>
          <w:sz w:val="24"/>
          <w:szCs w:val="24"/>
          <w:lang w:val="hr-HR"/>
        </w:rPr>
        <w:t>M T packaging društvo s ograničenom odgovornošću za proizvodnju i usluge u stečaju, Zagreb, Gajnice 24 , OIB 23132935082</w:t>
      </w:r>
      <w:r w:rsidR="006112F2">
        <w:rPr>
          <w:color w:val="000000" w:themeColor="text1"/>
          <w:sz w:val="24"/>
          <w:szCs w:val="24"/>
          <w:lang w:val="hr-HR"/>
        </w:rPr>
        <w:t>, br.</w:t>
      </w:r>
      <w:r w:rsidR="00CC35A7">
        <w:rPr>
          <w:sz w:val="24"/>
          <w:szCs w:val="24"/>
          <w:lang w:val="hr-HR"/>
        </w:rPr>
        <w:t xml:space="preserve"> IBAN HR7325000091101502713</w:t>
      </w:r>
      <w:r w:rsidRPr="008A2CC8" w:rsidR="00CC35A7">
        <w:rPr>
          <w:sz w:val="24"/>
          <w:szCs w:val="24"/>
          <w:lang w:val="hr-HR"/>
        </w:rPr>
        <w:t>, te da</w:t>
      </w:r>
      <w:r w:rsidR="008F1F7C">
        <w:rPr>
          <w:sz w:val="24"/>
          <w:szCs w:val="24"/>
          <w:lang w:val="hr-HR"/>
        </w:rPr>
        <w:t>,</w:t>
      </w:r>
      <w:r w:rsidRPr="008A2CC8" w:rsidR="00CC35A7">
        <w:rPr>
          <w:sz w:val="24"/>
          <w:szCs w:val="24"/>
          <w:lang w:val="hr-HR"/>
        </w:rPr>
        <w:t xml:space="preserve"> ukoliko vjerovnici  u navedenom roku ne predujme traženi trošak, da se parnice neće  pokrenuti</w:t>
      </w:r>
      <w:r w:rsidR="009024CC">
        <w:rPr>
          <w:sz w:val="24"/>
          <w:szCs w:val="24"/>
          <w:lang w:val="hr-HR"/>
        </w:rPr>
        <w:t>.</w:t>
      </w:r>
    </w:p>
    <w:p w:rsidRPr="00D63D4D" w:rsidR="00CC35A7" w:rsidP="009D2F18" w:rsidRDefault="00CC35A7">
      <w:pPr>
        <w:pStyle w:val="Odlomakpopisa"/>
        <w:numPr>
          <w:ilvl w:val="0"/>
          <w:numId w:val="37"/>
        </w:numPr>
        <w:spacing w:before="120" w:after="120" w:line="276" w:lineRule="auto"/>
        <w:contextualSpacing/>
        <w:jc w:val="both"/>
        <w:rPr>
          <w:color w:val="000000" w:themeColor="text1"/>
          <w:sz w:val="24"/>
          <w:szCs w:val="24"/>
          <w:lang w:val="hr-HR"/>
        </w:rPr>
      </w:pPr>
      <w:r>
        <w:rPr>
          <w:sz w:val="24"/>
          <w:szCs w:val="24"/>
          <w:lang w:val="hr-HR"/>
        </w:rPr>
        <w:t>Da se dade suglasnost stečajnom upravitelju da izda punomoć odvjetniku za pokretanje parn</w:t>
      </w:r>
      <w:r w:rsidR="008F1F7C">
        <w:rPr>
          <w:sz w:val="24"/>
          <w:szCs w:val="24"/>
          <w:lang w:val="hr-HR"/>
        </w:rPr>
        <w:t>ica na pobijanje pravnih radnji dužnika.</w:t>
      </w:r>
    </w:p>
    <w:p w:rsidR="00B30CAC" w:rsidP="00546B72" w:rsidRDefault="00B30CAC">
      <w:pPr>
        <w:ind w:firstLine="708"/>
        <w:jc w:val="both"/>
        <w:rPr>
          <w:color w:val="000000" w:themeColor="text1"/>
          <w:sz w:val="24"/>
          <w:szCs w:val="24"/>
          <w:lang w:val="hr-HR"/>
        </w:rPr>
      </w:pPr>
    </w:p>
    <w:p w:rsidRPr="00857C58" w:rsidR="00546B72" w:rsidP="00546B72" w:rsidRDefault="008F1FF2">
      <w:pPr>
        <w:ind w:firstLine="708"/>
        <w:jc w:val="both"/>
        <w:rPr>
          <w:color w:val="000000" w:themeColor="text1"/>
          <w:sz w:val="24"/>
          <w:szCs w:val="24"/>
          <w:lang w:val="hr-HR"/>
        </w:rPr>
      </w:pPr>
      <w:r>
        <w:rPr>
          <w:color w:val="000000" w:themeColor="text1"/>
          <w:sz w:val="24"/>
          <w:szCs w:val="24"/>
          <w:lang w:val="hr-HR"/>
        </w:rPr>
        <w:t>Utvrđuje se da je</w:t>
      </w:r>
      <w:r w:rsidRPr="00857C58" w:rsidR="00546B72">
        <w:rPr>
          <w:color w:val="000000" w:themeColor="text1"/>
          <w:sz w:val="24"/>
          <w:szCs w:val="24"/>
          <w:lang w:val="hr-HR"/>
        </w:rPr>
        <w:t xml:space="preserve"> nakon provedenog glasovanja na skupštini vjerovnika održ</w:t>
      </w:r>
      <w:r w:rsidR="009D2F18">
        <w:rPr>
          <w:color w:val="000000" w:themeColor="text1"/>
          <w:sz w:val="24"/>
          <w:szCs w:val="24"/>
          <w:lang w:val="hr-HR"/>
        </w:rPr>
        <w:t>anoj dana 24</w:t>
      </w:r>
      <w:r w:rsidRPr="00857C58" w:rsidR="00546B72">
        <w:rPr>
          <w:color w:val="000000" w:themeColor="text1"/>
          <w:sz w:val="24"/>
          <w:szCs w:val="24"/>
          <w:lang w:val="hr-HR"/>
        </w:rPr>
        <w:t xml:space="preserve">. </w:t>
      </w:r>
      <w:r w:rsidR="003E3741">
        <w:rPr>
          <w:color w:val="000000" w:themeColor="text1"/>
          <w:sz w:val="24"/>
          <w:szCs w:val="24"/>
          <w:lang w:val="hr-HR"/>
        </w:rPr>
        <w:t>lipnja</w:t>
      </w:r>
      <w:r w:rsidR="00C824A9">
        <w:rPr>
          <w:color w:val="000000" w:themeColor="text1"/>
          <w:sz w:val="24"/>
          <w:szCs w:val="24"/>
          <w:lang w:val="hr-HR"/>
        </w:rPr>
        <w:t xml:space="preserve"> 2020</w:t>
      </w:r>
      <w:r w:rsidRPr="00857C58" w:rsidR="00546B72">
        <w:rPr>
          <w:color w:val="000000" w:themeColor="text1"/>
          <w:sz w:val="24"/>
          <w:szCs w:val="24"/>
          <w:lang w:val="hr-HR"/>
        </w:rPr>
        <w:t>. godine</w:t>
      </w:r>
      <w:r>
        <w:rPr>
          <w:color w:val="000000" w:themeColor="text1"/>
          <w:sz w:val="24"/>
          <w:szCs w:val="24"/>
          <w:lang w:val="hr-HR"/>
        </w:rPr>
        <w:t xml:space="preserve"> donesena sljedeća</w:t>
      </w:r>
    </w:p>
    <w:p w:rsidRPr="00857C58" w:rsidR="00546B72" w:rsidP="00546B72" w:rsidRDefault="00546B72">
      <w:pPr>
        <w:ind w:firstLine="708"/>
        <w:jc w:val="both"/>
        <w:rPr>
          <w:color w:val="000000" w:themeColor="text1"/>
          <w:sz w:val="24"/>
          <w:szCs w:val="24"/>
          <w:lang w:val="hr-HR"/>
        </w:rPr>
      </w:pPr>
      <w:r w:rsidRPr="00857C58">
        <w:rPr>
          <w:color w:val="000000" w:themeColor="text1"/>
          <w:sz w:val="24"/>
          <w:szCs w:val="24"/>
          <w:lang w:val="hr-HR"/>
        </w:rPr>
        <w:t xml:space="preserve"> </w:t>
      </w:r>
    </w:p>
    <w:p w:rsidR="00546B72" w:rsidP="00546B72" w:rsidRDefault="008F1FF2">
      <w:pPr>
        <w:tabs>
          <w:tab w:val="left" w:pos="3774"/>
        </w:tabs>
        <w:ind w:firstLine="708"/>
        <w:jc w:val="both"/>
        <w:rPr>
          <w:color w:val="000000" w:themeColor="text1"/>
          <w:sz w:val="24"/>
          <w:szCs w:val="24"/>
          <w:lang w:val="hr-HR"/>
        </w:rPr>
      </w:pPr>
      <w:r>
        <w:rPr>
          <w:color w:val="000000" w:themeColor="text1"/>
          <w:sz w:val="24"/>
          <w:szCs w:val="24"/>
          <w:lang w:val="hr-HR"/>
        </w:rPr>
        <w:tab/>
        <w:t>O D L U K A</w:t>
      </w:r>
    </w:p>
    <w:p w:rsidRPr="00857C58" w:rsidR="009D2F18" w:rsidP="00546B72" w:rsidRDefault="009D2F18">
      <w:pPr>
        <w:tabs>
          <w:tab w:val="left" w:pos="3774"/>
        </w:tabs>
        <w:ind w:firstLine="708"/>
        <w:jc w:val="both"/>
        <w:rPr>
          <w:color w:val="000000" w:themeColor="text1"/>
          <w:sz w:val="24"/>
          <w:szCs w:val="24"/>
          <w:lang w:val="hr-HR"/>
        </w:rPr>
      </w:pPr>
    </w:p>
    <w:p w:rsidRPr="009D2F18" w:rsidR="009D2F18" w:rsidP="009D2F18" w:rsidRDefault="009D2F18">
      <w:pPr>
        <w:spacing w:before="120" w:after="120" w:line="276" w:lineRule="auto"/>
        <w:contextualSpacing/>
        <w:jc w:val="both"/>
        <w:rPr>
          <w:sz w:val="24"/>
          <w:szCs w:val="24"/>
          <w:lang w:val="hr-HR"/>
        </w:rPr>
      </w:pPr>
      <w:r>
        <w:rPr>
          <w:sz w:val="24"/>
          <w:szCs w:val="24"/>
          <w:lang w:val="hr-HR"/>
        </w:rPr>
        <w:t>1.Prihvaća se</w:t>
      </w:r>
      <w:r w:rsidRPr="009D2F18">
        <w:rPr>
          <w:sz w:val="24"/>
          <w:szCs w:val="24"/>
          <w:lang w:val="hr-HR"/>
        </w:rPr>
        <w:t xml:space="preserve"> izvješće stečajnog upravitelja i sve do sada poduzete radnje  u dosadašnjem tijeku stečajnog postupka.</w:t>
      </w:r>
    </w:p>
    <w:p w:rsidR="009D2F18" w:rsidP="009D2F18" w:rsidRDefault="009D2F18">
      <w:pPr>
        <w:spacing w:before="120" w:after="120" w:line="276" w:lineRule="auto"/>
        <w:contextualSpacing/>
        <w:jc w:val="both"/>
        <w:rPr>
          <w:sz w:val="24"/>
          <w:szCs w:val="24"/>
          <w:lang w:val="hr-HR"/>
        </w:rPr>
      </w:pPr>
      <w:r>
        <w:rPr>
          <w:sz w:val="24"/>
          <w:szCs w:val="24"/>
          <w:lang w:val="hr-HR"/>
        </w:rPr>
        <w:t>2.Obustavlja se</w:t>
      </w:r>
      <w:r w:rsidRPr="009D2F18">
        <w:rPr>
          <w:sz w:val="24"/>
          <w:szCs w:val="24"/>
          <w:lang w:val="hr-HR"/>
        </w:rPr>
        <w:t xml:space="preserve"> poslovanje stečajnog dužnika.</w:t>
      </w:r>
    </w:p>
    <w:p w:rsidR="008A2CC8" w:rsidP="008A2CC8" w:rsidRDefault="008A2CC8">
      <w:pPr>
        <w:spacing w:before="120" w:after="120" w:line="276" w:lineRule="auto"/>
        <w:contextualSpacing/>
        <w:jc w:val="both"/>
        <w:rPr>
          <w:sz w:val="24"/>
          <w:szCs w:val="24"/>
          <w:lang w:val="hr-HR"/>
        </w:rPr>
      </w:pPr>
      <w:r>
        <w:rPr>
          <w:sz w:val="24"/>
          <w:szCs w:val="24"/>
          <w:lang w:val="hr-HR"/>
        </w:rPr>
        <w:t xml:space="preserve">3.Pozivaju se </w:t>
      </w:r>
      <w:r w:rsidRPr="008A2CC8">
        <w:rPr>
          <w:sz w:val="24"/>
          <w:szCs w:val="24"/>
          <w:lang w:val="hr-HR"/>
        </w:rPr>
        <w:t>stečajni vjerovnici da u ime predujma troškova za pokretanje parnica na pobijanje dužnikovih pravnih radnji uplate iznos od 25.000,00 kn u roku od  15 dana od dana dostave poziva</w:t>
      </w:r>
      <w:r w:rsidR="002037D8">
        <w:rPr>
          <w:sz w:val="24"/>
          <w:szCs w:val="24"/>
          <w:lang w:val="hr-HR"/>
        </w:rPr>
        <w:t xml:space="preserve"> na mrežnoj stranici e-oglasna ploča Trgovačkog suda u Zagrebu, na račun </w:t>
      </w:r>
      <w:r w:rsidR="002037D8">
        <w:rPr>
          <w:sz w:val="24"/>
          <w:szCs w:val="24"/>
          <w:lang w:val="hr-HR"/>
        </w:rPr>
        <w:lastRenderedPageBreak/>
        <w:t>stečajnog dužnika</w:t>
      </w:r>
      <w:r w:rsidR="008F1F7C">
        <w:rPr>
          <w:sz w:val="24"/>
          <w:szCs w:val="24"/>
          <w:lang w:val="hr-HR"/>
        </w:rPr>
        <w:t xml:space="preserve"> </w:t>
      </w:r>
      <w:r w:rsidR="008F1F7C">
        <w:rPr>
          <w:color w:val="000000" w:themeColor="text1"/>
          <w:sz w:val="24"/>
          <w:szCs w:val="24"/>
          <w:lang w:val="hr-HR"/>
        </w:rPr>
        <w:t xml:space="preserve">G </w:t>
      </w:r>
      <w:r w:rsidRPr="00ED1F92" w:rsidR="008F1F7C">
        <w:rPr>
          <w:color w:val="000000" w:themeColor="text1"/>
          <w:sz w:val="24"/>
          <w:szCs w:val="24"/>
          <w:lang w:val="hr-HR"/>
        </w:rPr>
        <w:t>M T packaging društvo s ograničenom odgovornošću za proizvodnju i uslug</w:t>
      </w:r>
      <w:r w:rsidR="008F1F7C">
        <w:rPr>
          <w:color w:val="000000" w:themeColor="text1"/>
          <w:sz w:val="24"/>
          <w:szCs w:val="24"/>
          <w:lang w:val="hr-HR"/>
        </w:rPr>
        <w:t>e u stečaju, Zagreb, Gajnice 24</w:t>
      </w:r>
      <w:r w:rsidRPr="00ED1F92" w:rsidR="008F1F7C">
        <w:rPr>
          <w:color w:val="000000" w:themeColor="text1"/>
          <w:sz w:val="24"/>
          <w:szCs w:val="24"/>
          <w:lang w:val="hr-HR"/>
        </w:rPr>
        <w:t>, OIB 23132935082</w:t>
      </w:r>
      <w:r w:rsidR="008F1F7C">
        <w:rPr>
          <w:color w:val="000000" w:themeColor="text1"/>
          <w:sz w:val="24"/>
          <w:szCs w:val="24"/>
          <w:lang w:val="hr-HR"/>
        </w:rPr>
        <w:t>, br.</w:t>
      </w:r>
      <w:r w:rsidR="002037D8">
        <w:rPr>
          <w:sz w:val="24"/>
          <w:szCs w:val="24"/>
          <w:lang w:val="hr-HR"/>
        </w:rPr>
        <w:t xml:space="preserve"> IBAN HR7325000091101502713</w:t>
      </w:r>
      <w:r w:rsidRPr="008A2CC8">
        <w:rPr>
          <w:sz w:val="24"/>
          <w:szCs w:val="24"/>
          <w:lang w:val="hr-HR"/>
        </w:rPr>
        <w:t>, te da</w:t>
      </w:r>
      <w:r w:rsidR="008E4FE5">
        <w:rPr>
          <w:sz w:val="24"/>
          <w:szCs w:val="24"/>
          <w:lang w:val="hr-HR"/>
        </w:rPr>
        <w:t>,</w:t>
      </w:r>
      <w:r w:rsidRPr="008A2CC8">
        <w:rPr>
          <w:sz w:val="24"/>
          <w:szCs w:val="24"/>
          <w:lang w:val="hr-HR"/>
        </w:rPr>
        <w:t xml:space="preserve"> ukoliko vjerovnici  u navedenom roku ne predujme traženi trošak, da se parnice neće  pokrenuti.</w:t>
      </w:r>
    </w:p>
    <w:p w:rsidR="00CC35A7" w:rsidP="00CC35A7" w:rsidRDefault="00CC35A7">
      <w:pPr>
        <w:spacing w:before="120" w:after="120" w:line="276" w:lineRule="auto"/>
        <w:contextualSpacing/>
        <w:jc w:val="both"/>
        <w:rPr>
          <w:sz w:val="24"/>
          <w:szCs w:val="24"/>
          <w:lang w:val="hr-HR"/>
        </w:rPr>
      </w:pPr>
    </w:p>
    <w:p w:rsidRPr="00CC35A7" w:rsidR="00CC35A7" w:rsidP="00CC35A7" w:rsidRDefault="00CC35A7">
      <w:pPr>
        <w:spacing w:before="120" w:after="120" w:line="276" w:lineRule="auto"/>
        <w:contextualSpacing/>
        <w:jc w:val="both"/>
        <w:rPr>
          <w:color w:val="000000" w:themeColor="text1"/>
          <w:sz w:val="24"/>
          <w:szCs w:val="24"/>
          <w:lang w:val="hr-HR"/>
        </w:rPr>
      </w:pPr>
      <w:r>
        <w:rPr>
          <w:sz w:val="24"/>
          <w:szCs w:val="24"/>
          <w:lang w:val="hr-HR"/>
        </w:rPr>
        <w:t>4.Daje se</w:t>
      </w:r>
      <w:r w:rsidRPr="00CC35A7">
        <w:rPr>
          <w:sz w:val="24"/>
          <w:szCs w:val="24"/>
          <w:lang w:val="hr-HR"/>
        </w:rPr>
        <w:t xml:space="preserve"> suglasnost stečajnom upravitelju da izda punomoć odvjetniku za pokretanje parn</w:t>
      </w:r>
      <w:r w:rsidR="00EA1954">
        <w:rPr>
          <w:sz w:val="24"/>
          <w:szCs w:val="24"/>
          <w:lang w:val="hr-HR"/>
        </w:rPr>
        <w:t>ica na pobijanje pravnih radnji dužnika.</w:t>
      </w:r>
    </w:p>
    <w:p w:rsidRPr="009D2F18" w:rsidR="009D2F18" w:rsidP="009D2F18" w:rsidRDefault="009D2F18">
      <w:pPr>
        <w:spacing w:before="120" w:after="120" w:line="276" w:lineRule="auto"/>
        <w:contextualSpacing/>
        <w:jc w:val="both"/>
        <w:rPr>
          <w:color w:val="000000" w:themeColor="text1"/>
          <w:sz w:val="24"/>
          <w:szCs w:val="24"/>
          <w:lang w:val="hr-HR"/>
        </w:rPr>
      </w:pPr>
    </w:p>
    <w:p w:rsidR="00EE34DA" w:rsidP="0087747A" w:rsidRDefault="00CD5D82">
      <w:pPr>
        <w:spacing w:before="120" w:after="120" w:line="276" w:lineRule="auto"/>
        <w:contextualSpacing/>
        <w:jc w:val="center"/>
        <w:rPr>
          <w:color w:val="000000" w:themeColor="text1"/>
          <w:sz w:val="24"/>
          <w:szCs w:val="24"/>
          <w:lang w:val="hr-HR"/>
        </w:rPr>
      </w:pPr>
      <w:r w:rsidRPr="003F0011">
        <w:rPr>
          <w:color w:val="000000" w:themeColor="text1"/>
          <w:sz w:val="24"/>
          <w:szCs w:val="24"/>
          <w:lang w:val="hr-HR"/>
        </w:rPr>
        <w:t xml:space="preserve">Dovršeno u </w:t>
      </w:r>
      <w:r w:rsidR="009D2F18">
        <w:rPr>
          <w:color w:val="000000" w:themeColor="text1"/>
          <w:sz w:val="24"/>
          <w:szCs w:val="24"/>
          <w:lang w:val="hr-HR"/>
        </w:rPr>
        <w:t>14</w:t>
      </w:r>
      <w:r w:rsidRPr="003F0011" w:rsidR="00702C18">
        <w:rPr>
          <w:color w:val="000000" w:themeColor="text1"/>
          <w:sz w:val="24"/>
          <w:szCs w:val="24"/>
          <w:lang w:val="hr-HR"/>
        </w:rPr>
        <w:t>:</w:t>
      </w:r>
      <w:r w:rsidR="00CC35A7">
        <w:rPr>
          <w:color w:val="000000" w:themeColor="text1"/>
          <w:sz w:val="24"/>
          <w:szCs w:val="24"/>
          <w:lang w:val="hr-HR"/>
        </w:rPr>
        <w:t>55</w:t>
      </w:r>
      <w:r w:rsidRPr="003F0011" w:rsidR="00EE34DA">
        <w:rPr>
          <w:color w:val="000000" w:themeColor="text1"/>
          <w:sz w:val="24"/>
          <w:szCs w:val="24"/>
          <w:lang w:val="hr-HR"/>
        </w:rPr>
        <w:t xml:space="preserve"> sati.</w:t>
      </w:r>
    </w:p>
    <w:p w:rsidRPr="003F0011" w:rsidR="00B97D4A" w:rsidP="0087747A" w:rsidRDefault="00B97D4A">
      <w:pPr>
        <w:spacing w:before="120" w:after="120" w:line="276" w:lineRule="auto"/>
        <w:contextualSpacing/>
        <w:jc w:val="center"/>
        <w:rPr>
          <w:color w:val="000000" w:themeColor="text1"/>
          <w:sz w:val="24"/>
          <w:szCs w:val="24"/>
          <w:lang w:val="hr-HR"/>
        </w:rPr>
      </w:pPr>
    </w:p>
    <w:p w:rsidRPr="003F0011" w:rsidR="00EE34DA" w:rsidP="00EE34DA" w:rsidRDefault="00B97D4A">
      <w:pPr>
        <w:jc w:val="center"/>
        <w:rPr>
          <w:color w:val="000000" w:themeColor="text1"/>
          <w:sz w:val="24"/>
          <w:szCs w:val="24"/>
          <w:lang w:val="hr-HR"/>
        </w:rPr>
      </w:pPr>
      <w:r>
        <w:rPr>
          <w:color w:val="000000" w:themeColor="text1"/>
          <w:sz w:val="24"/>
          <w:szCs w:val="24"/>
          <w:lang w:val="hr-HR"/>
        </w:rPr>
        <w:t>S</w:t>
      </w:r>
      <w:r w:rsidRPr="003F0011" w:rsidR="00EE34DA">
        <w:rPr>
          <w:color w:val="000000" w:themeColor="text1"/>
          <w:sz w:val="24"/>
          <w:szCs w:val="24"/>
          <w:lang w:val="hr-HR"/>
        </w:rPr>
        <w:t>udac</w:t>
      </w:r>
    </w:p>
    <w:p w:rsidRPr="003F0011" w:rsidR="00DB2D7E" w:rsidP="0090111F" w:rsidRDefault="00DB2D7E">
      <w:pPr>
        <w:tabs>
          <w:tab w:val="center" w:pos="4536"/>
          <w:tab w:val="left" w:pos="6747"/>
        </w:tabs>
        <w:rPr>
          <w:color w:val="000000" w:themeColor="text1"/>
          <w:sz w:val="24"/>
          <w:szCs w:val="24"/>
          <w:lang w:val="hr-HR"/>
        </w:rPr>
      </w:pPr>
    </w:p>
    <w:p w:rsidRPr="003F0011" w:rsidR="00EE34DA" w:rsidP="0090111F" w:rsidRDefault="0090111F">
      <w:pPr>
        <w:tabs>
          <w:tab w:val="center" w:pos="4536"/>
          <w:tab w:val="left" w:pos="6747"/>
        </w:tabs>
        <w:rPr>
          <w:color w:val="000000" w:themeColor="text1"/>
          <w:sz w:val="24"/>
          <w:szCs w:val="24"/>
          <w:lang w:val="hr-HR"/>
        </w:rPr>
      </w:pPr>
      <w:r w:rsidRPr="003F0011">
        <w:rPr>
          <w:color w:val="000000" w:themeColor="text1"/>
          <w:sz w:val="24"/>
          <w:szCs w:val="24"/>
          <w:lang w:val="hr-HR"/>
        </w:rPr>
        <w:tab/>
      </w:r>
      <w:r w:rsidR="00B97D4A">
        <w:rPr>
          <w:color w:val="000000" w:themeColor="text1"/>
          <w:sz w:val="24"/>
          <w:szCs w:val="24"/>
          <w:lang w:val="hr-HR"/>
        </w:rPr>
        <w:t>Z</w:t>
      </w:r>
      <w:r w:rsidRPr="003F0011" w:rsidR="00EE34DA">
        <w:rPr>
          <w:color w:val="000000" w:themeColor="text1"/>
          <w:sz w:val="24"/>
          <w:szCs w:val="24"/>
          <w:lang w:val="hr-HR"/>
        </w:rPr>
        <w:t>apisničar</w:t>
      </w:r>
      <w:r w:rsidRPr="003F0011">
        <w:rPr>
          <w:color w:val="000000" w:themeColor="text1"/>
          <w:sz w:val="24"/>
          <w:szCs w:val="24"/>
          <w:lang w:val="hr-HR"/>
        </w:rPr>
        <w:tab/>
      </w:r>
    </w:p>
    <w:p w:rsidRPr="003F0011" w:rsidR="0090111F" w:rsidP="0090111F" w:rsidRDefault="0090111F">
      <w:pPr>
        <w:tabs>
          <w:tab w:val="center" w:pos="4536"/>
          <w:tab w:val="left" w:pos="6747"/>
        </w:tabs>
        <w:rPr>
          <w:color w:val="000000" w:themeColor="text1"/>
          <w:sz w:val="24"/>
          <w:szCs w:val="24"/>
          <w:lang w:val="hr-HR"/>
        </w:rPr>
      </w:pPr>
    </w:p>
    <w:p w:rsidRPr="003F0011" w:rsidR="0090111F" w:rsidP="0090111F" w:rsidRDefault="0090111F">
      <w:pPr>
        <w:tabs>
          <w:tab w:val="left" w:pos="6747"/>
        </w:tabs>
        <w:rPr>
          <w:color w:val="000000" w:themeColor="text1"/>
          <w:sz w:val="24"/>
          <w:szCs w:val="24"/>
          <w:lang w:val="hr-HR"/>
        </w:rPr>
      </w:pPr>
      <w:r w:rsidRPr="003F0011">
        <w:rPr>
          <w:color w:val="000000" w:themeColor="text1"/>
          <w:sz w:val="24"/>
          <w:szCs w:val="24"/>
          <w:lang w:val="hr-HR"/>
        </w:rPr>
        <w:tab/>
        <w:t>stečajni upravitelj</w:t>
      </w:r>
    </w:p>
    <w:p w:rsidR="00DE70A9" w:rsidP="00DE70A9" w:rsidRDefault="005668D8">
      <w:pPr>
        <w:tabs>
          <w:tab w:val="left" w:pos="6521"/>
        </w:tabs>
        <w:ind w:left="6372"/>
        <w:rPr>
          <w:sz w:val="24"/>
          <w:szCs w:val="24"/>
          <w:lang w:val="hr-HR"/>
        </w:rPr>
      </w:pPr>
      <w:r w:rsidRPr="003F0011">
        <w:rPr>
          <w:sz w:val="24"/>
          <w:szCs w:val="24"/>
          <w:lang w:val="hr-HR"/>
        </w:rPr>
        <w:tab/>
      </w:r>
    </w:p>
    <w:p w:rsidR="003E3741" w:rsidP="00DE70A9" w:rsidRDefault="003E3741">
      <w:pPr>
        <w:tabs>
          <w:tab w:val="left" w:pos="6521"/>
        </w:tabs>
        <w:ind w:left="6372"/>
        <w:jc w:val="both"/>
        <w:rPr>
          <w:lang w:val="hr-HR"/>
        </w:rPr>
      </w:pPr>
    </w:p>
    <w:p w:rsidRPr="003E3741" w:rsidR="00125768" w:rsidP="003E3741" w:rsidRDefault="003E3741">
      <w:pPr>
        <w:tabs>
          <w:tab w:val="left" w:pos="6521"/>
        </w:tabs>
        <w:rPr>
          <w:lang w:val="hr-HR"/>
        </w:rPr>
      </w:pPr>
      <w:r>
        <w:rPr>
          <w:lang w:val="hr-HR"/>
        </w:rPr>
        <w:tab/>
        <w:t xml:space="preserve">      RH MF PU</w:t>
      </w:r>
    </w:p>
    <w:sectPr w:rsidRPr="003E3741" w:rsidR="00125768" w:rsidSect="00655192">
      <w:headerReference w:type="default" r:id="rId9"/>
      <w:pgSz w:w="11906" w:h="16838"/>
      <w:pgMar w:top="1418" w:right="1417" w:bottom="113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B0B5B" w:rsidP="000B0B5B" w:rsidRDefault="000B0B5B">
      <w:r>
        <w:separator/>
      </w:r>
    </w:p>
  </w:endnote>
  <w:endnote w:type="continuationSeparator" w:id="0">
    <w:p w:rsidR="000B0B5B" w:rsidP="000B0B5B" w:rsidRDefault="000B0B5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B0B5B" w:rsidP="000B0B5B" w:rsidRDefault="000B0B5B">
      <w:r>
        <w:separator/>
      </w:r>
    </w:p>
  </w:footnote>
  <w:footnote w:type="continuationSeparator" w:id="0">
    <w:p w:rsidR="000B0B5B" w:rsidP="000B0B5B" w:rsidRDefault="000B0B5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B0B5B" w:rsidR="000B0B5B" w:rsidP="000B0B5B" w:rsidRDefault="000B0B5B">
    <w:pPr>
      <w:pStyle w:val="Zaglavlje"/>
      <w:tabs>
        <w:tab w:val="left" w:pos="7411"/>
      </w:tabs>
      <w:rPr>
        <w:sz w:val="24"/>
        <w:szCs w:val="24"/>
      </w:rPr>
    </w:pPr>
    <w:r>
      <w:tab/>
    </w:r>
    <w:sdt>
      <w:sdtPr>
        <w:id w:val="-1566637569"/>
        <w:docPartObj>
          <w:docPartGallery w:val="Page Numbers (Top of Page)"/>
          <w:docPartUnique/>
        </w:docPartObj>
      </w:sdtPr>
      <w:sdtEndPr>
        <w:rPr>
          <w:sz w:val="24"/>
          <w:szCs w:val="24"/>
        </w:rPr>
      </w:sdtEndPr>
      <w:sdtContent>
        <w:r w:rsidRPr="000B0B5B">
          <w:rPr>
            <w:sz w:val="24"/>
            <w:szCs w:val="24"/>
          </w:rPr>
          <w:fldChar w:fldCharType="begin"/>
        </w:r>
        <w:r w:rsidRPr="000B0B5B">
          <w:rPr>
            <w:sz w:val="24"/>
            <w:szCs w:val="24"/>
          </w:rPr>
          <w:instrText>PAGE   \* MERGEFORMAT</w:instrText>
        </w:r>
        <w:r w:rsidRPr="000B0B5B">
          <w:rPr>
            <w:sz w:val="24"/>
            <w:szCs w:val="24"/>
          </w:rPr>
          <w:fldChar w:fldCharType="separate"/>
        </w:r>
        <w:r w:rsidRPr="006276BD" w:rsidR="006276BD">
          <w:rPr>
            <w:noProof/>
            <w:sz w:val="24"/>
            <w:szCs w:val="24"/>
            <w:lang w:val="hr-HR"/>
          </w:rPr>
          <w:t>3</w:t>
        </w:r>
        <w:r w:rsidRPr="000B0B5B">
          <w:rPr>
            <w:sz w:val="24"/>
            <w:szCs w:val="24"/>
          </w:rPr>
          <w:fldChar w:fldCharType="end"/>
        </w:r>
      </w:sdtContent>
    </w:sdt>
    <w:r w:rsidRPr="000B0B5B">
      <w:rPr>
        <w:sz w:val="24"/>
        <w:szCs w:val="24"/>
      </w:rPr>
      <w:tab/>
      <w:t>20. St-</w:t>
    </w:r>
    <w:r w:rsidR="003E3741">
      <w:rPr>
        <w:sz w:val="24"/>
        <w:szCs w:val="24"/>
      </w:rPr>
      <w:t>2391</w:t>
    </w:r>
    <w:r w:rsidR="00C824A9">
      <w:rPr>
        <w:sz w:val="24"/>
        <w:szCs w:val="24"/>
      </w:rPr>
      <w:t>/19</w:t>
    </w:r>
  </w:p>
  <w:p w:rsidRPr="000B0B5B" w:rsidR="000B0B5B" w:rsidRDefault="000B0B5B">
    <w:pPr>
      <w:pStyle w:val="Zaglavlje"/>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A3DC2"/>
    <w:multiLevelType w:val="hybridMultilevel"/>
    <w:tmpl w:val="FAE0F3D8"/>
    <w:lvl w:ilvl="0" w:tplc="041A000F">
      <w:start w:val="1"/>
      <w:numFmt w:val="decimal"/>
      <w:lvlText w:val="%1."/>
      <w:lvlJc w:val="left"/>
      <w:pPr>
        <w:ind w:left="720" w:hanging="360"/>
      </w:pPr>
      <w:rPr>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1" w:tplc="C7022C12">
      <w:start w:val="1"/>
      <w:numFmt w:val="bullet"/>
      <w:lvlText w:val="·"/>
      <w:lvlJc w:val="left"/>
      <w:pPr>
        <w:ind w:left="10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2" w:tplc="196CC696">
      <w:start w:val="1"/>
      <w:numFmt w:val="bullet"/>
      <w:lvlText w:val="·"/>
      <w:lvlJc w:val="left"/>
      <w:pPr>
        <w:ind w:left="18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3" w:tplc="E7541874">
      <w:start w:val="1"/>
      <w:numFmt w:val="bullet"/>
      <w:lvlText w:val="·"/>
      <w:lvlJc w:val="left"/>
      <w:pPr>
        <w:ind w:left="25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4" w:tplc="A0427B60">
      <w:start w:val="1"/>
      <w:numFmt w:val="bullet"/>
      <w:lvlText w:val="·"/>
      <w:lvlJc w:val="left"/>
      <w:pPr>
        <w:ind w:left="324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5" w:tplc="8180A73E">
      <w:start w:val="1"/>
      <w:numFmt w:val="bullet"/>
      <w:lvlText w:val="·"/>
      <w:lvlJc w:val="left"/>
      <w:pPr>
        <w:ind w:left="396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6" w:tplc="6AC0AD50">
      <w:start w:val="1"/>
      <w:numFmt w:val="bullet"/>
      <w:lvlText w:val="·"/>
      <w:lvlJc w:val="left"/>
      <w:pPr>
        <w:ind w:left="46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7" w:tplc="6C48A7F8">
      <w:start w:val="1"/>
      <w:numFmt w:val="bullet"/>
      <w:lvlText w:val="·"/>
      <w:lvlJc w:val="left"/>
      <w:pPr>
        <w:ind w:left="54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8" w:tplc="46385DCC">
      <w:start w:val="1"/>
      <w:numFmt w:val="bullet"/>
      <w:lvlText w:val="·"/>
      <w:lvlJc w:val="left"/>
      <w:pPr>
        <w:ind w:left="61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
    <w:nsid w:val="0D146E4C"/>
    <w:multiLevelType w:val="hybridMultilevel"/>
    <w:tmpl w:val="7930BC5C"/>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E4F21D7"/>
    <w:multiLevelType w:val="hybridMultilevel"/>
    <w:tmpl w:val="62A6E3B8"/>
    <w:lvl w:ilvl="0" w:tplc="83B06202">
      <w:start w:val="1"/>
      <w:numFmt w:val="decimal"/>
      <w:lvlText w:val="%1."/>
      <w:lvlJc w:val="left"/>
      <w:pPr>
        <w:ind w:left="2130" w:hanging="141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4B471C4"/>
    <w:multiLevelType w:val="hybridMultilevel"/>
    <w:tmpl w:val="87043C50"/>
    <w:lvl w:ilvl="0" w:tplc="041A000F">
      <w:start w:val="1"/>
      <w:numFmt w:val="decimal"/>
      <w:lvlText w:val="%1."/>
      <w:lvlJc w:val="left"/>
      <w:pPr>
        <w:ind w:left="1505" w:hanging="360"/>
      </w:pPr>
    </w:lvl>
    <w:lvl w:ilvl="1" w:tplc="041A0019" w:tentative="true">
      <w:start w:val="1"/>
      <w:numFmt w:val="lowerLetter"/>
      <w:lvlText w:val="%2."/>
      <w:lvlJc w:val="left"/>
      <w:pPr>
        <w:ind w:left="2225" w:hanging="360"/>
      </w:pPr>
    </w:lvl>
    <w:lvl w:ilvl="2" w:tplc="041A001B" w:tentative="true">
      <w:start w:val="1"/>
      <w:numFmt w:val="lowerRoman"/>
      <w:lvlText w:val="%3."/>
      <w:lvlJc w:val="right"/>
      <w:pPr>
        <w:ind w:left="2945" w:hanging="180"/>
      </w:pPr>
    </w:lvl>
    <w:lvl w:ilvl="3" w:tplc="041A000F" w:tentative="true">
      <w:start w:val="1"/>
      <w:numFmt w:val="decimal"/>
      <w:lvlText w:val="%4."/>
      <w:lvlJc w:val="left"/>
      <w:pPr>
        <w:ind w:left="3665" w:hanging="360"/>
      </w:pPr>
    </w:lvl>
    <w:lvl w:ilvl="4" w:tplc="041A0019" w:tentative="true">
      <w:start w:val="1"/>
      <w:numFmt w:val="lowerLetter"/>
      <w:lvlText w:val="%5."/>
      <w:lvlJc w:val="left"/>
      <w:pPr>
        <w:ind w:left="4385" w:hanging="360"/>
      </w:pPr>
    </w:lvl>
    <w:lvl w:ilvl="5" w:tplc="041A001B" w:tentative="true">
      <w:start w:val="1"/>
      <w:numFmt w:val="lowerRoman"/>
      <w:lvlText w:val="%6."/>
      <w:lvlJc w:val="right"/>
      <w:pPr>
        <w:ind w:left="5105" w:hanging="180"/>
      </w:pPr>
    </w:lvl>
    <w:lvl w:ilvl="6" w:tplc="041A000F" w:tentative="true">
      <w:start w:val="1"/>
      <w:numFmt w:val="decimal"/>
      <w:lvlText w:val="%7."/>
      <w:lvlJc w:val="left"/>
      <w:pPr>
        <w:ind w:left="5825" w:hanging="360"/>
      </w:pPr>
    </w:lvl>
    <w:lvl w:ilvl="7" w:tplc="041A0019" w:tentative="true">
      <w:start w:val="1"/>
      <w:numFmt w:val="lowerLetter"/>
      <w:lvlText w:val="%8."/>
      <w:lvlJc w:val="left"/>
      <w:pPr>
        <w:ind w:left="6545" w:hanging="360"/>
      </w:pPr>
    </w:lvl>
    <w:lvl w:ilvl="8" w:tplc="041A001B" w:tentative="true">
      <w:start w:val="1"/>
      <w:numFmt w:val="lowerRoman"/>
      <w:lvlText w:val="%9."/>
      <w:lvlJc w:val="right"/>
      <w:pPr>
        <w:ind w:left="7265" w:hanging="180"/>
      </w:pPr>
    </w:lvl>
  </w:abstractNum>
  <w:abstractNum w:abstractNumId="4">
    <w:nsid w:val="16783010"/>
    <w:multiLevelType w:val="hybridMultilevel"/>
    <w:tmpl w:val="87CAB56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9836EDE"/>
    <w:multiLevelType w:val="hybridMultilevel"/>
    <w:tmpl w:val="0C183250"/>
    <w:lvl w:ilvl="0" w:tplc="1166C720">
      <w:start w:val="1"/>
      <w:numFmt w:val="decimal"/>
      <w:lvlText w:val="%1."/>
      <w:lvlJc w:val="left"/>
      <w:pPr>
        <w:tabs>
          <w:tab w:val="num" w:pos="360"/>
        </w:tabs>
        <w:ind w:left="36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
    <w:nsid w:val="229A3399"/>
    <w:multiLevelType w:val="hybridMultilevel"/>
    <w:tmpl w:val="87CAB56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23C45ADE"/>
    <w:multiLevelType w:val="hybridMultilevel"/>
    <w:tmpl w:val="11F0AA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64134"/>
    <w:multiLevelType w:val="hybridMultilevel"/>
    <w:tmpl w:val="2CF65E0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27AC2692"/>
    <w:multiLevelType w:val="hybridMultilevel"/>
    <w:tmpl w:val="CE808E24"/>
    <w:lvl w:ilvl="0" w:tplc="81C60A5C">
      <w:start w:val="1"/>
      <w:numFmt w:val="decimal"/>
      <w:lvlText w:val="%1."/>
      <w:lvlJc w:val="left"/>
      <w:pPr>
        <w:ind w:left="720" w:hanging="360"/>
      </w:pPr>
      <w:rPr>
        <w:sz w:val="24"/>
        <w:szCs w:val="24"/>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DD17096"/>
    <w:multiLevelType w:val="hybridMultilevel"/>
    <w:tmpl w:val="31421D2E"/>
    <w:numStyleLink w:val="Importiranistil40"/>
  </w:abstractNum>
  <w:abstractNum w:abstractNumId="11">
    <w:nsid w:val="3051402E"/>
    <w:multiLevelType w:val="hybridMultilevel"/>
    <w:tmpl w:val="ED9AB466"/>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lowerRoman"/>
      <w:lvlText w:val="%3."/>
      <w:lvlJc w:val="right"/>
      <w:pPr>
        <w:tabs>
          <w:tab w:val="num" w:pos="1800"/>
        </w:tabs>
        <w:ind w:left="1800" w:hanging="180"/>
      </w:pPr>
    </w:lvl>
    <w:lvl w:ilvl="3" w:tplc="041A000F">
      <w:start w:val="1"/>
      <w:numFmt w:val="decimal"/>
      <w:lvlText w:val="%4."/>
      <w:lvlJc w:val="left"/>
      <w:pPr>
        <w:tabs>
          <w:tab w:val="num" w:pos="2520"/>
        </w:tabs>
        <w:ind w:left="2520" w:hanging="360"/>
      </w:pPr>
    </w:lvl>
    <w:lvl w:ilvl="4" w:tplc="041A0019">
      <w:start w:val="1"/>
      <w:numFmt w:val="lowerLetter"/>
      <w:lvlText w:val="%5."/>
      <w:lvlJc w:val="left"/>
      <w:pPr>
        <w:tabs>
          <w:tab w:val="num" w:pos="3240"/>
        </w:tabs>
        <w:ind w:left="3240" w:hanging="360"/>
      </w:pPr>
    </w:lvl>
    <w:lvl w:ilvl="5" w:tplc="041A001B">
      <w:start w:val="1"/>
      <w:numFmt w:val="lowerRoman"/>
      <w:lvlText w:val="%6."/>
      <w:lvlJc w:val="right"/>
      <w:pPr>
        <w:tabs>
          <w:tab w:val="num" w:pos="3960"/>
        </w:tabs>
        <w:ind w:left="3960" w:hanging="180"/>
      </w:pPr>
    </w:lvl>
    <w:lvl w:ilvl="6" w:tplc="041A000F">
      <w:start w:val="1"/>
      <w:numFmt w:val="decimal"/>
      <w:lvlText w:val="%7."/>
      <w:lvlJc w:val="left"/>
      <w:pPr>
        <w:tabs>
          <w:tab w:val="num" w:pos="4680"/>
        </w:tabs>
        <w:ind w:left="4680" w:hanging="360"/>
      </w:pPr>
    </w:lvl>
    <w:lvl w:ilvl="7" w:tplc="041A0019">
      <w:start w:val="1"/>
      <w:numFmt w:val="lowerLetter"/>
      <w:lvlText w:val="%8."/>
      <w:lvlJc w:val="left"/>
      <w:pPr>
        <w:tabs>
          <w:tab w:val="num" w:pos="5400"/>
        </w:tabs>
        <w:ind w:left="5400" w:hanging="360"/>
      </w:pPr>
    </w:lvl>
    <w:lvl w:ilvl="8" w:tplc="041A001B">
      <w:start w:val="1"/>
      <w:numFmt w:val="lowerRoman"/>
      <w:lvlText w:val="%9."/>
      <w:lvlJc w:val="right"/>
      <w:pPr>
        <w:tabs>
          <w:tab w:val="num" w:pos="6120"/>
        </w:tabs>
        <w:ind w:left="6120" w:hanging="180"/>
      </w:pPr>
    </w:lvl>
  </w:abstractNum>
  <w:abstractNum w:abstractNumId="12">
    <w:nsid w:val="37FE4DBD"/>
    <w:multiLevelType w:val="hybridMultilevel"/>
    <w:tmpl w:val="7FA097BE"/>
    <w:lvl w:ilvl="0" w:tplc="7AD0E9D0">
      <w:numFmt w:val="bullet"/>
      <w:lvlText w:val="-"/>
      <w:lvlJc w:val="left"/>
      <w:pPr>
        <w:ind w:left="1440" w:hanging="360"/>
      </w:pPr>
      <w:rPr>
        <w:rFonts w:hint="default" w:ascii="Times New Roman" w:hAnsi="Times New Roman" w:eastAsia="Times New Roman" w:cs="Times New Roman"/>
      </w:rPr>
    </w:lvl>
    <w:lvl w:ilvl="1" w:tplc="041A0003">
      <w:start w:val="1"/>
      <w:numFmt w:val="bullet"/>
      <w:lvlText w:val="o"/>
      <w:lvlJc w:val="left"/>
      <w:pPr>
        <w:ind w:left="2160" w:hanging="360"/>
      </w:pPr>
      <w:rPr>
        <w:rFonts w:hint="default" w:ascii="Courier New" w:hAnsi="Courier New" w:cs="Courier New"/>
      </w:rPr>
    </w:lvl>
    <w:lvl w:ilvl="2" w:tplc="041A0005">
      <w:start w:val="1"/>
      <w:numFmt w:val="bullet"/>
      <w:lvlText w:val=""/>
      <w:lvlJc w:val="left"/>
      <w:pPr>
        <w:ind w:left="2880" w:hanging="360"/>
      </w:pPr>
      <w:rPr>
        <w:rFonts w:hint="default" w:ascii="Wingdings" w:hAnsi="Wingdings"/>
      </w:rPr>
    </w:lvl>
    <w:lvl w:ilvl="3" w:tplc="041A0001">
      <w:start w:val="1"/>
      <w:numFmt w:val="bullet"/>
      <w:lvlText w:val=""/>
      <w:lvlJc w:val="left"/>
      <w:pPr>
        <w:ind w:left="3600" w:hanging="360"/>
      </w:pPr>
      <w:rPr>
        <w:rFonts w:hint="default" w:ascii="Symbol" w:hAnsi="Symbol"/>
      </w:rPr>
    </w:lvl>
    <w:lvl w:ilvl="4" w:tplc="041A0003">
      <w:start w:val="1"/>
      <w:numFmt w:val="bullet"/>
      <w:lvlText w:val="o"/>
      <w:lvlJc w:val="left"/>
      <w:pPr>
        <w:ind w:left="4320" w:hanging="360"/>
      </w:pPr>
      <w:rPr>
        <w:rFonts w:hint="default" w:ascii="Courier New" w:hAnsi="Courier New" w:cs="Courier New"/>
      </w:rPr>
    </w:lvl>
    <w:lvl w:ilvl="5" w:tplc="041A0005">
      <w:start w:val="1"/>
      <w:numFmt w:val="bullet"/>
      <w:lvlText w:val=""/>
      <w:lvlJc w:val="left"/>
      <w:pPr>
        <w:ind w:left="5040" w:hanging="360"/>
      </w:pPr>
      <w:rPr>
        <w:rFonts w:hint="default" w:ascii="Wingdings" w:hAnsi="Wingdings"/>
      </w:rPr>
    </w:lvl>
    <w:lvl w:ilvl="6" w:tplc="041A0001">
      <w:start w:val="1"/>
      <w:numFmt w:val="bullet"/>
      <w:lvlText w:val=""/>
      <w:lvlJc w:val="left"/>
      <w:pPr>
        <w:ind w:left="5760" w:hanging="360"/>
      </w:pPr>
      <w:rPr>
        <w:rFonts w:hint="default" w:ascii="Symbol" w:hAnsi="Symbol"/>
      </w:rPr>
    </w:lvl>
    <w:lvl w:ilvl="7" w:tplc="041A0003">
      <w:start w:val="1"/>
      <w:numFmt w:val="bullet"/>
      <w:lvlText w:val="o"/>
      <w:lvlJc w:val="left"/>
      <w:pPr>
        <w:ind w:left="6480" w:hanging="360"/>
      </w:pPr>
      <w:rPr>
        <w:rFonts w:hint="default" w:ascii="Courier New" w:hAnsi="Courier New" w:cs="Courier New"/>
      </w:rPr>
    </w:lvl>
    <w:lvl w:ilvl="8" w:tplc="041A0005">
      <w:start w:val="1"/>
      <w:numFmt w:val="bullet"/>
      <w:lvlText w:val=""/>
      <w:lvlJc w:val="left"/>
      <w:pPr>
        <w:ind w:left="7200" w:hanging="360"/>
      </w:pPr>
      <w:rPr>
        <w:rFonts w:hint="default" w:ascii="Wingdings" w:hAnsi="Wingdings"/>
      </w:rPr>
    </w:lvl>
  </w:abstractNum>
  <w:abstractNum w:abstractNumId="13">
    <w:nsid w:val="39CF0452"/>
    <w:multiLevelType w:val="hybridMultilevel"/>
    <w:tmpl w:val="7930BC5C"/>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C5A1949"/>
    <w:multiLevelType w:val="hybridMultilevel"/>
    <w:tmpl w:val="87CAB56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3F816DEE"/>
    <w:multiLevelType w:val="hybridMultilevel"/>
    <w:tmpl w:val="3C68C25C"/>
    <w:lvl w:ilvl="0" w:tplc="EE5E3EBE">
      <w:start w:val="1"/>
      <w:numFmt w:val="decimal"/>
      <w:lvlText w:val="%1."/>
      <w:lvlJc w:val="left"/>
      <w:pPr>
        <w:ind w:left="644" w:hanging="360"/>
      </w:pPr>
      <w:rPr>
        <w:rFonts w:hint="default"/>
        <w:sz w:val="24"/>
        <w:szCs w:val="24"/>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6">
    <w:nsid w:val="41E12373"/>
    <w:multiLevelType w:val="hybridMultilevel"/>
    <w:tmpl w:val="71D203D0"/>
    <w:lvl w:ilvl="0" w:tplc="F15282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67C58B1"/>
    <w:multiLevelType w:val="hybridMultilevel"/>
    <w:tmpl w:val="2398F646"/>
    <w:lvl w:ilvl="0" w:tplc="041A000F">
      <w:start w:val="1"/>
      <w:numFmt w:val="decimal"/>
      <w:lvlText w:val="%1."/>
      <w:lvlJc w:val="left"/>
      <w:pPr>
        <w:ind w:left="785" w:hanging="360"/>
      </w:pPr>
    </w:lvl>
    <w:lvl w:ilvl="1" w:tplc="041A0019">
      <w:start w:val="1"/>
      <w:numFmt w:val="lowerLetter"/>
      <w:lvlText w:val="%2."/>
      <w:lvlJc w:val="left"/>
      <w:pPr>
        <w:ind w:left="1505" w:hanging="360"/>
      </w:pPr>
    </w:lvl>
    <w:lvl w:ilvl="2" w:tplc="041A001B">
      <w:start w:val="1"/>
      <w:numFmt w:val="lowerRoman"/>
      <w:lvlText w:val="%3."/>
      <w:lvlJc w:val="right"/>
      <w:pPr>
        <w:ind w:left="2225" w:hanging="180"/>
      </w:pPr>
    </w:lvl>
    <w:lvl w:ilvl="3" w:tplc="041A000F">
      <w:start w:val="1"/>
      <w:numFmt w:val="decimal"/>
      <w:lvlText w:val="%4."/>
      <w:lvlJc w:val="left"/>
      <w:pPr>
        <w:ind w:left="2945" w:hanging="360"/>
      </w:pPr>
    </w:lvl>
    <w:lvl w:ilvl="4" w:tplc="041A0019">
      <w:start w:val="1"/>
      <w:numFmt w:val="lowerLetter"/>
      <w:lvlText w:val="%5."/>
      <w:lvlJc w:val="left"/>
      <w:pPr>
        <w:ind w:left="3665" w:hanging="360"/>
      </w:pPr>
    </w:lvl>
    <w:lvl w:ilvl="5" w:tplc="041A001B">
      <w:start w:val="1"/>
      <w:numFmt w:val="lowerRoman"/>
      <w:lvlText w:val="%6."/>
      <w:lvlJc w:val="right"/>
      <w:pPr>
        <w:ind w:left="4385" w:hanging="180"/>
      </w:pPr>
    </w:lvl>
    <w:lvl w:ilvl="6" w:tplc="041A000F">
      <w:start w:val="1"/>
      <w:numFmt w:val="decimal"/>
      <w:lvlText w:val="%7."/>
      <w:lvlJc w:val="left"/>
      <w:pPr>
        <w:ind w:left="5105" w:hanging="360"/>
      </w:pPr>
    </w:lvl>
    <w:lvl w:ilvl="7" w:tplc="041A0019">
      <w:start w:val="1"/>
      <w:numFmt w:val="lowerLetter"/>
      <w:lvlText w:val="%8."/>
      <w:lvlJc w:val="left"/>
      <w:pPr>
        <w:ind w:left="5825" w:hanging="360"/>
      </w:pPr>
    </w:lvl>
    <w:lvl w:ilvl="8" w:tplc="041A001B">
      <w:start w:val="1"/>
      <w:numFmt w:val="lowerRoman"/>
      <w:lvlText w:val="%9."/>
      <w:lvlJc w:val="right"/>
      <w:pPr>
        <w:ind w:left="6545" w:hanging="180"/>
      </w:pPr>
    </w:lvl>
  </w:abstractNum>
  <w:abstractNum w:abstractNumId="18">
    <w:nsid w:val="4A6E1FB2"/>
    <w:multiLevelType w:val="hybridMultilevel"/>
    <w:tmpl w:val="31421D2E"/>
    <w:styleLink w:val="Importiranistil40"/>
    <w:lvl w:ilvl="0" w:tplc="B8F08190">
      <w:start w:val="1"/>
      <w:numFmt w:val="bullet"/>
      <w:lvlText w:val="·"/>
      <w:lvlJc w:val="left"/>
      <w:pPr>
        <w:ind w:left="7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1" w:tplc="0F0CA554">
      <w:start w:val="1"/>
      <w:numFmt w:val="bullet"/>
      <w:lvlText w:val="·"/>
      <w:lvlJc w:val="left"/>
      <w:pPr>
        <w:ind w:left="10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2" w:tplc="3710F38C">
      <w:start w:val="1"/>
      <w:numFmt w:val="bullet"/>
      <w:lvlText w:val="·"/>
      <w:lvlJc w:val="left"/>
      <w:pPr>
        <w:ind w:left="18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3" w:tplc="C908B404">
      <w:start w:val="1"/>
      <w:numFmt w:val="bullet"/>
      <w:lvlText w:val="·"/>
      <w:lvlJc w:val="left"/>
      <w:pPr>
        <w:ind w:left="25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4" w:tplc="942E1BD0">
      <w:start w:val="1"/>
      <w:numFmt w:val="bullet"/>
      <w:lvlText w:val="·"/>
      <w:lvlJc w:val="left"/>
      <w:pPr>
        <w:ind w:left="324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5" w:tplc="6AA0D7A0">
      <w:start w:val="1"/>
      <w:numFmt w:val="bullet"/>
      <w:lvlText w:val="·"/>
      <w:lvlJc w:val="left"/>
      <w:pPr>
        <w:ind w:left="396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6" w:tplc="96F6E384">
      <w:start w:val="1"/>
      <w:numFmt w:val="bullet"/>
      <w:lvlText w:val="·"/>
      <w:lvlJc w:val="left"/>
      <w:pPr>
        <w:ind w:left="46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7" w:tplc="C8FC0710">
      <w:start w:val="1"/>
      <w:numFmt w:val="bullet"/>
      <w:lvlText w:val="·"/>
      <w:lvlJc w:val="left"/>
      <w:pPr>
        <w:ind w:left="54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8" w:tplc="5420CEA4">
      <w:start w:val="1"/>
      <w:numFmt w:val="bullet"/>
      <w:lvlText w:val="·"/>
      <w:lvlJc w:val="left"/>
      <w:pPr>
        <w:ind w:left="61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9">
    <w:nsid w:val="4A9E6398"/>
    <w:multiLevelType w:val="hybridMultilevel"/>
    <w:tmpl w:val="4AF61912"/>
    <w:lvl w:ilvl="0" w:tplc="7F882290">
      <w:start w:val="1"/>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0">
    <w:nsid w:val="4C912C0A"/>
    <w:multiLevelType w:val="hybridMultilevel"/>
    <w:tmpl w:val="7930BC5C"/>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4DE46093"/>
    <w:multiLevelType w:val="hybridMultilevel"/>
    <w:tmpl w:val="1B26E4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2A83B03"/>
    <w:multiLevelType w:val="hybridMultilevel"/>
    <w:tmpl w:val="2398F646"/>
    <w:lvl w:ilvl="0" w:tplc="041A000F">
      <w:start w:val="1"/>
      <w:numFmt w:val="decimal"/>
      <w:lvlText w:val="%1."/>
      <w:lvlJc w:val="left"/>
      <w:pPr>
        <w:ind w:left="785" w:hanging="360"/>
      </w:pPr>
    </w:lvl>
    <w:lvl w:ilvl="1" w:tplc="041A0019">
      <w:start w:val="1"/>
      <w:numFmt w:val="lowerLetter"/>
      <w:lvlText w:val="%2."/>
      <w:lvlJc w:val="left"/>
      <w:pPr>
        <w:ind w:left="1505" w:hanging="360"/>
      </w:pPr>
    </w:lvl>
    <w:lvl w:ilvl="2" w:tplc="041A001B">
      <w:start w:val="1"/>
      <w:numFmt w:val="lowerRoman"/>
      <w:lvlText w:val="%3."/>
      <w:lvlJc w:val="right"/>
      <w:pPr>
        <w:ind w:left="2225" w:hanging="180"/>
      </w:pPr>
    </w:lvl>
    <w:lvl w:ilvl="3" w:tplc="041A000F">
      <w:start w:val="1"/>
      <w:numFmt w:val="decimal"/>
      <w:lvlText w:val="%4."/>
      <w:lvlJc w:val="left"/>
      <w:pPr>
        <w:ind w:left="2945" w:hanging="360"/>
      </w:pPr>
    </w:lvl>
    <w:lvl w:ilvl="4" w:tplc="041A0019">
      <w:start w:val="1"/>
      <w:numFmt w:val="lowerLetter"/>
      <w:lvlText w:val="%5."/>
      <w:lvlJc w:val="left"/>
      <w:pPr>
        <w:ind w:left="3665" w:hanging="360"/>
      </w:pPr>
    </w:lvl>
    <w:lvl w:ilvl="5" w:tplc="041A001B">
      <w:start w:val="1"/>
      <w:numFmt w:val="lowerRoman"/>
      <w:lvlText w:val="%6."/>
      <w:lvlJc w:val="right"/>
      <w:pPr>
        <w:ind w:left="4385" w:hanging="180"/>
      </w:pPr>
    </w:lvl>
    <w:lvl w:ilvl="6" w:tplc="041A000F">
      <w:start w:val="1"/>
      <w:numFmt w:val="decimal"/>
      <w:lvlText w:val="%7."/>
      <w:lvlJc w:val="left"/>
      <w:pPr>
        <w:ind w:left="5105" w:hanging="360"/>
      </w:pPr>
    </w:lvl>
    <w:lvl w:ilvl="7" w:tplc="041A0019">
      <w:start w:val="1"/>
      <w:numFmt w:val="lowerLetter"/>
      <w:lvlText w:val="%8."/>
      <w:lvlJc w:val="left"/>
      <w:pPr>
        <w:ind w:left="5825" w:hanging="360"/>
      </w:pPr>
    </w:lvl>
    <w:lvl w:ilvl="8" w:tplc="041A001B">
      <w:start w:val="1"/>
      <w:numFmt w:val="lowerRoman"/>
      <w:lvlText w:val="%9."/>
      <w:lvlJc w:val="right"/>
      <w:pPr>
        <w:ind w:left="6545" w:hanging="180"/>
      </w:pPr>
    </w:lvl>
  </w:abstractNum>
  <w:abstractNum w:abstractNumId="23">
    <w:nsid w:val="53A23E43"/>
    <w:multiLevelType w:val="hybridMultilevel"/>
    <w:tmpl w:val="3202D702"/>
    <w:lvl w:ilvl="0" w:tplc="7C9623DC">
      <w:start w:val="1"/>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24">
    <w:nsid w:val="578D17CC"/>
    <w:multiLevelType w:val="hybridMultilevel"/>
    <w:tmpl w:val="87CAB56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nsid w:val="57F33D12"/>
    <w:multiLevelType w:val="hybridMultilevel"/>
    <w:tmpl w:val="3F88AB5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5A5E23CA"/>
    <w:multiLevelType w:val="hybridMultilevel"/>
    <w:tmpl w:val="D40EB90A"/>
    <w:lvl w:ilvl="0" w:tplc="1966A39A">
      <w:start w:val="1"/>
      <w:numFmt w:val="decimal"/>
      <w:lvlText w:val="%1."/>
      <w:lvlJc w:val="left"/>
      <w:pPr>
        <w:ind w:left="705" w:hanging="360"/>
      </w:pPr>
      <w:rPr>
        <w:rFonts w:hint="default"/>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5B023838"/>
    <w:multiLevelType w:val="hybridMultilevel"/>
    <w:tmpl w:val="8CAC257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8">
    <w:nsid w:val="5D943973"/>
    <w:multiLevelType w:val="hybridMultilevel"/>
    <w:tmpl w:val="5FEA1FFC"/>
    <w:lvl w:ilvl="0" w:tplc="C50E2922">
      <w:start w:val="1"/>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9">
    <w:nsid w:val="611361DF"/>
    <w:multiLevelType w:val="hybridMultilevel"/>
    <w:tmpl w:val="2A788BDC"/>
    <w:lvl w:ilvl="0" w:tplc="6E82F040">
      <w:start w:val="1"/>
      <w:numFmt w:val="bullet"/>
      <w:lvlText w:val=""/>
      <w:lvlJc w:val="left"/>
      <w:pPr>
        <w:ind w:left="121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0">
    <w:nsid w:val="67A905A1"/>
    <w:multiLevelType w:val="hybridMultilevel"/>
    <w:tmpl w:val="274006A0"/>
    <w:lvl w:ilvl="0" w:tplc="041A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1">
    <w:nsid w:val="6C85742D"/>
    <w:multiLevelType w:val="hybridMultilevel"/>
    <w:tmpl w:val="B0DC53D4"/>
    <w:lvl w:ilvl="0" w:tplc="3B9E885C">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2">
    <w:nsid w:val="6D260D71"/>
    <w:multiLevelType w:val="hybridMultilevel"/>
    <w:tmpl w:val="D8ACFA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F500E50"/>
    <w:multiLevelType w:val="hybridMultilevel"/>
    <w:tmpl w:val="2398F646"/>
    <w:lvl w:ilvl="0" w:tplc="041A000F">
      <w:start w:val="1"/>
      <w:numFmt w:val="decimal"/>
      <w:lvlText w:val="%1."/>
      <w:lvlJc w:val="left"/>
      <w:pPr>
        <w:ind w:left="785" w:hanging="360"/>
      </w:pPr>
    </w:lvl>
    <w:lvl w:ilvl="1" w:tplc="041A0019">
      <w:start w:val="1"/>
      <w:numFmt w:val="lowerLetter"/>
      <w:lvlText w:val="%2."/>
      <w:lvlJc w:val="left"/>
      <w:pPr>
        <w:ind w:left="1505" w:hanging="360"/>
      </w:pPr>
    </w:lvl>
    <w:lvl w:ilvl="2" w:tplc="041A001B">
      <w:start w:val="1"/>
      <w:numFmt w:val="lowerRoman"/>
      <w:lvlText w:val="%3."/>
      <w:lvlJc w:val="right"/>
      <w:pPr>
        <w:ind w:left="2225" w:hanging="180"/>
      </w:pPr>
    </w:lvl>
    <w:lvl w:ilvl="3" w:tplc="041A000F">
      <w:start w:val="1"/>
      <w:numFmt w:val="decimal"/>
      <w:lvlText w:val="%4."/>
      <w:lvlJc w:val="left"/>
      <w:pPr>
        <w:ind w:left="2945" w:hanging="360"/>
      </w:pPr>
    </w:lvl>
    <w:lvl w:ilvl="4" w:tplc="041A0019">
      <w:start w:val="1"/>
      <w:numFmt w:val="lowerLetter"/>
      <w:lvlText w:val="%5."/>
      <w:lvlJc w:val="left"/>
      <w:pPr>
        <w:ind w:left="3665" w:hanging="360"/>
      </w:pPr>
    </w:lvl>
    <w:lvl w:ilvl="5" w:tplc="041A001B">
      <w:start w:val="1"/>
      <w:numFmt w:val="lowerRoman"/>
      <w:lvlText w:val="%6."/>
      <w:lvlJc w:val="right"/>
      <w:pPr>
        <w:ind w:left="4385" w:hanging="180"/>
      </w:pPr>
    </w:lvl>
    <w:lvl w:ilvl="6" w:tplc="041A000F">
      <w:start w:val="1"/>
      <w:numFmt w:val="decimal"/>
      <w:lvlText w:val="%7."/>
      <w:lvlJc w:val="left"/>
      <w:pPr>
        <w:ind w:left="5105" w:hanging="360"/>
      </w:pPr>
    </w:lvl>
    <w:lvl w:ilvl="7" w:tplc="041A0019">
      <w:start w:val="1"/>
      <w:numFmt w:val="lowerLetter"/>
      <w:lvlText w:val="%8."/>
      <w:lvlJc w:val="left"/>
      <w:pPr>
        <w:ind w:left="5825" w:hanging="360"/>
      </w:pPr>
    </w:lvl>
    <w:lvl w:ilvl="8" w:tplc="041A001B">
      <w:start w:val="1"/>
      <w:numFmt w:val="lowerRoman"/>
      <w:lvlText w:val="%9."/>
      <w:lvlJc w:val="right"/>
      <w:pPr>
        <w:ind w:left="6545" w:hanging="180"/>
      </w:pPr>
    </w:lvl>
  </w:abstractNum>
  <w:abstractNum w:abstractNumId="34">
    <w:nsid w:val="71AA6085"/>
    <w:multiLevelType w:val="hybridMultilevel"/>
    <w:tmpl w:val="4156EC92"/>
    <w:lvl w:ilvl="0" w:tplc="95100E7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5">
    <w:nsid w:val="752E25AA"/>
    <w:multiLevelType w:val="hybridMultilevel"/>
    <w:tmpl w:val="2398F646"/>
    <w:lvl w:ilvl="0" w:tplc="041A000F">
      <w:start w:val="1"/>
      <w:numFmt w:val="decimal"/>
      <w:lvlText w:val="%1."/>
      <w:lvlJc w:val="left"/>
      <w:pPr>
        <w:ind w:left="785" w:hanging="360"/>
      </w:pPr>
    </w:lvl>
    <w:lvl w:ilvl="1" w:tplc="041A0019">
      <w:start w:val="1"/>
      <w:numFmt w:val="lowerLetter"/>
      <w:lvlText w:val="%2."/>
      <w:lvlJc w:val="left"/>
      <w:pPr>
        <w:ind w:left="1505" w:hanging="360"/>
      </w:pPr>
    </w:lvl>
    <w:lvl w:ilvl="2" w:tplc="041A001B">
      <w:start w:val="1"/>
      <w:numFmt w:val="lowerRoman"/>
      <w:lvlText w:val="%3."/>
      <w:lvlJc w:val="right"/>
      <w:pPr>
        <w:ind w:left="2225" w:hanging="180"/>
      </w:pPr>
    </w:lvl>
    <w:lvl w:ilvl="3" w:tplc="041A000F">
      <w:start w:val="1"/>
      <w:numFmt w:val="decimal"/>
      <w:lvlText w:val="%4."/>
      <w:lvlJc w:val="left"/>
      <w:pPr>
        <w:ind w:left="2945" w:hanging="360"/>
      </w:pPr>
    </w:lvl>
    <w:lvl w:ilvl="4" w:tplc="041A0019">
      <w:start w:val="1"/>
      <w:numFmt w:val="lowerLetter"/>
      <w:lvlText w:val="%5."/>
      <w:lvlJc w:val="left"/>
      <w:pPr>
        <w:ind w:left="3665" w:hanging="360"/>
      </w:pPr>
    </w:lvl>
    <w:lvl w:ilvl="5" w:tplc="041A001B">
      <w:start w:val="1"/>
      <w:numFmt w:val="lowerRoman"/>
      <w:lvlText w:val="%6."/>
      <w:lvlJc w:val="right"/>
      <w:pPr>
        <w:ind w:left="4385" w:hanging="180"/>
      </w:pPr>
    </w:lvl>
    <w:lvl w:ilvl="6" w:tplc="041A000F">
      <w:start w:val="1"/>
      <w:numFmt w:val="decimal"/>
      <w:lvlText w:val="%7."/>
      <w:lvlJc w:val="left"/>
      <w:pPr>
        <w:ind w:left="5105" w:hanging="360"/>
      </w:pPr>
    </w:lvl>
    <w:lvl w:ilvl="7" w:tplc="041A0019">
      <w:start w:val="1"/>
      <w:numFmt w:val="lowerLetter"/>
      <w:lvlText w:val="%8."/>
      <w:lvlJc w:val="left"/>
      <w:pPr>
        <w:ind w:left="5825" w:hanging="360"/>
      </w:pPr>
    </w:lvl>
    <w:lvl w:ilvl="8" w:tplc="041A001B">
      <w:start w:val="1"/>
      <w:numFmt w:val="lowerRoman"/>
      <w:lvlText w:val="%9."/>
      <w:lvlJc w:val="right"/>
      <w:pPr>
        <w:ind w:left="6545" w:hanging="180"/>
      </w:pPr>
    </w:lvl>
  </w:abstractNum>
  <w:abstractNum w:abstractNumId="36">
    <w:nsid w:val="782025DF"/>
    <w:multiLevelType w:val="hybridMultilevel"/>
    <w:tmpl w:val="13E8287E"/>
    <w:lvl w:ilvl="0" w:tplc="629A24D2">
      <w:start w:val="20"/>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6"/>
  </w:num>
  <w:num w:numId="8">
    <w:abstractNumId w:val="23"/>
  </w:num>
  <w:num w:numId="9">
    <w:abstractNumId w:val="4"/>
  </w:num>
  <w:num w:numId="10">
    <w:abstractNumId w:val="25"/>
  </w:num>
  <w:num w:numId="11">
    <w:abstractNumId w:val="3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6"/>
  </w:num>
  <w:num w:numId="16">
    <w:abstractNumId w:val="24"/>
  </w:num>
  <w:num w:numId="17">
    <w:abstractNumId w:val="14"/>
  </w:num>
  <w:num w:numId="18">
    <w:abstractNumId w:val="16"/>
  </w:num>
  <w:num w:numId="19">
    <w:abstractNumId w:val="9"/>
  </w:num>
  <w:num w:numId="20">
    <w:abstractNumId w:val="15"/>
  </w:num>
  <w:num w:numId="21">
    <w:abstractNumId w:val="34"/>
  </w:num>
  <w:num w:numId="22">
    <w:abstractNumId w:val="32"/>
  </w:num>
  <w:num w:numId="23">
    <w:abstractNumId w:val="19"/>
  </w:num>
  <w:num w:numId="24">
    <w:abstractNumId w:val="28"/>
  </w:num>
  <w:num w:numId="25">
    <w:abstractNumId w:val="27"/>
  </w:num>
  <w:num w:numId="26">
    <w:abstractNumId w:val="30"/>
  </w:num>
  <w:num w:numId="27">
    <w:abstractNumId w:val="18"/>
  </w:num>
  <w:num w:numId="28">
    <w:abstractNumId w:val="10"/>
  </w:num>
  <w:num w:numId="29">
    <w:abstractNumId w:val="0"/>
  </w:num>
  <w:num w:numId="30">
    <w:abstractNumId w:val="8"/>
  </w:num>
  <w:num w:numId="31">
    <w:abstractNumId w:val="2"/>
  </w:num>
  <w:num w:numId="32">
    <w:abstractNumId w:val="26"/>
  </w:num>
  <w:num w:numId="33">
    <w:abstractNumId w:val="20"/>
  </w:num>
  <w:num w:numId="34">
    <w:abstractNumId w:val="13"/>
  </w:num>
  <w:num w:numId="35">
    <w:abstractNumId w:val="1"/>
  </w:num>
  <w:num w:numId="36">
    <w:abstractNumId w:val="29"/>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3"/>
  </w:num>
  <w:num w:numId="40">
    <w:abstractNumId w:val="17"/>
  </w:num>
  <w:num w:numId="41">
    <w:abstractNumId w:val="2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9"/>
  <w:hideGrammaticalErrors/>
  <w:attachedTemplate r:id="rId1"/>
  <w:defaultTabStop w:val="708"/>
  <w:hyphenationZone w:val="425"/>
  <w:characterSpacingControl w:val="doNotCompress"/>
  <w:hdrShapeDefaults>
    <o:shapedefaults spidmax="1331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6B5"/>
    <w:rsid w:val="00011032"/>
    <w:rsid w:val="00016314"/>
    <w:rsid w:val="00024ACB"/>
    <w:rsid w:val="00024B48"/>
    <w:rsid w:val="00026B9B"/>
    <w:rsid w:val="000308B3"/>
    <w:rsid w:val="0004187D"/>
    <w:rsid w:val="000435A4"/>
    <w:rsid w:val="00043EBC"/>
    <w:rsid w:val="000456DB"/>
    <w:rsid w:val="000500DD"/>
    <w:rsid w:val="00054CA8"/>
    <w:rsid w:val="0006037D"/>
    <w:rsid w:val="000632B0"/>
    <w:rsid w:val="000656F1"/>
    <w:rsid w:val="000663AF"/>
    <w:rsid w:val="00070708"/>
    <w:rsid w:val="00073511"/>
    <w:rsid w:val="00076107"/>
    <w:rsid w:val="0007656A"/>
    <w:rsid w:val="000817B2"/>
    <w:rsid w:val="00084985"/>
    <w:rsid w:val="00087264"/>
    <w:rsid w:val="000910A6"/>
    <w:rsid w:val="00092945"/>
    <w:rsid w:val="00092AF4"/>
    <w:rsid w:val="00092D36"/>
    <w:rsid w:val="000A0DD7"/>
    <w:rsid w:val="000A27D0"/>
    <w:rsid w:val="000A3AE8"/>
    <w:rsid w:val="000A739D"/>
    <w:rsid w:val="000B0B5B"/>
    <w:rsid w:val="000B13EB"/>
    <w:rsid w:val="000B33F7"/>
    <w:rsid w:val="000B4DB9"/>
    <w:rsid w:val="000B5007"/>
    <w:rsid w:val="000B7B0B"/>
    <w:rsid w:val="000C04CE"/>
    <w:rsid w:val="000C4872"/>
    <w:rsid w:val="000D01B1"/>
    <w:rsid w:val="000D1153"/>
    <w:rsid w:val="000D2F9E"/>
    <w:rsid w:val="000D487A"/>
    <w:rsid w:val="000E0A91"/>
    <w:rsid w:val="000E0FBD"/>
    <w:rsid w:val="000E2FAD"/>
    <w:rsid w:val="000F7541"/>
    <w:rsid w:val="00105354"/>
    <w:rsid w:val="00105EE6"/>
    <w:rsid w:val="001073B3"/>
    <w:rsid w:val="00113A9C"/>
    <w:rsid w:val="001160B6"/>
    <w:rsid w:val="00121F4E"/>
    <w:rsid w:val="00123EA8"/>
    <w:rsid w:val="00125768"/>
    <w:rsid w:val="001360C6"/>
    <w:rsid w:val="001412F3"/>
    <w:rsid w:val="0014692C"/>
    <w:rsid w:val="00150C4E"/>
    <w:rsid w:val="00153F4D"/>
    <w:rsid w:val="00155F8B"/>
    <w:rsid w:val="00161537"/>
    <w:rsid w:val="00164F4D"/>
    <w:rsid w:val="001673DF"/>
    <w:rsid w:val="00171061"/>
    <w:rsid w:val="001743CA"/>
    <w:rsid w:val="00174F30"/>
    <w:rsid w:val="0017642E"/>
    <w:rsid w:val="0018100F"/>
    <w:rsid w:val="00182136"/>
    <w:rsid w:val="0018545D"/>
    <w:rsid w:val="00185A31"/>
    <w:rsid w:val="001951A5"/>
    <w:rsid w:val="001B4CCB"/>
    <w:rsid w:val="001C39E3"/>
    <w:rsid w:val="001D07B2"/>
    <w:rsid w:val="001D19FF"/>
    <w:rsid w:val="001D2157"/>
    <w:rsid w:val="001D4915"/>
    <w:rsid w:val="001D4A56"/>
    <w:rsid w:val="001D5F20"/>
    <w:rsid w:val="001D6872"/>
    <w:rsid w:val="001F086F"/>
    <w:rsid w:val="001F4C10"/>
    <w:rsid w:val="0020005E"/>
    <w:rsid w:val="00201EC8"/>
    <w:rsid w:val="00202F91"/>
    <w:rsid w:val="002037D8"/>
    <w:rsid w:val="00203DB0"/>
    <w:rsid w:val="00212F50"/>
    <w:rsid w:val="00216581"/>
    <w:rsid w:val="00217FDF"/>
    <w:rsid w:val="00222DE0"/>
    <w:rsid w:val="00223948"/>
    <w:rsid w:val="00227E8E"/>
    <w:rsid w:val="002317D5"/>
    <w:rsid w:val="00234A88"/>
    <w:rsid w:val="00237BC5"/>
    <w:rsid w:val="00245C25"/>
    <w:rsid w:val="00254882"/>
    <w:rsid w:val="00257040"/>
    <w:rsid w:val="00265D97"/>
    <w:rsid w:val="002664F9"/>
    <w:rsid w:val="0026679F"/>
    <w:rsid w:val="00271757"/>
    <w:rsid w:val="00272379"/>
    <w:rsid w:val="00276D61"/>
    <w:rsid w:val="00277E14"/>
    <w:rsid w:val="0028291A"/>
    <w:rsid w:val="00283AA1"/>
    <w:rsid w:val="00285651"/>
    <w:rsid w:val="00285DFC"/>
    <w:rsid w:val="00286C94"/>
    <w:rsid w:val="00292D4C"/>
    <w:rsid w:val="002931FB"/>
    <w:rsid w:val="0029320F"/>
    <w:rsid w:val="002945EE"/>
    <w:rsid w:val="002A3F18"/>
    <w:rsid w:val="002A58BF"/>
    <w:rsid w:val="002A6EF7"/>
    <w:rsid w:val="002B1B4C"/>
    <w:rsid w:val="002B4D42"/>
    <w:rsid w:val="002B5149"/>
    <w:rsid w:val="002B53A6"/>
    <w:rsid w:val="002B750A"/>
    <w:rsid w:val="002C3F57"/>
    <w:rsid w:val="002C7873"/>
    <w:rsid w:val="002D11BD"/>
    <w:rsid w:val="002D31CD"/>
    <w:rsid w:val="002D3570"/>
    <w:rsid w:val="002D3C7F"/>
    <w:rsid w:val="002D5072"/>
    <w:rsid w:val="002D79EE"/>
    <w:rsid w:val="002E24F9"/>
    <w:rsid w:val="002E6173"/>
    <w:rsid w:val="002E78D0"/>
    <w:rsid w:val="002F057B"/>
    <w:rsid w:val="002F0B98"/>
    <w:rsid w:val="002F3E95"/>
    <w:rsid w:val="002F6EA1"/>
    <w:rsid w:val="0030073D"/>
    <w:rsid w:val="00300F85"/>
    <w:rsid w:val="00303D59"/>
    <w:rsid w:val="00307F35"/>
    <w:rsid w:val="00311E87"/>
    <w:rsid w:val="00314315"/>
    <w:rsid w:val="00315B21"/>
    <w:rsid w:val="003172B1"/>
    <w:rsid w:val="00317872"/>
    <w:rsid w:val="00321D8C"/>
    <w:rsid w:val="00322A26"/>
    <w:rsid w:val="003273E3"/>
    <w:rsid w:val="00331F8C"/>
    <w:rsid w:val="00334EC5"/>
    <w:rsid w:val="00341F96"/>
    <w:rsid w:val="003440F6"/>
    <w:rsid w:val="003467A3"/>
    <w:rsid w:val="0035071B"/>
    <w:rsid w:val="00352EFB"/>
    <w:rsid w:val="003605C4"/>
    <w:rsid w:val="00366666"/>
    <w:rsid w:val="00371A84"/>
    <w:rsid w:val="00374300"/>
    <w:rsid w:val="0037470D"/>
    <w:rsid w:val="00376C30"/>
    <w:rsid w:val="003819D6"/>
    <w:rsid w:val="00381E6B"/>
    <w:rsid w:val="003908D9"/>
    <w:rsid w:val="003944F4"/>
    <w:rsid w:val="00395D8F"/>
    <w:rsid w:val="0039604A"/>
    <w:rsid w:val="003A0FC7"/>
    <w:rsid w:val="003A75BB"/>
    <w:rsid w:val="003B01F7"/>
    <w:rsid w:val="003B3069"/>
    <w:rsid w:val="003B3DC3"/>
    <w:rsid w:val="003B4749"/>
    <w:rsid w:val="003B77FF"/>
    <w:rsid w:val="003D05D9"/>
    <w:rsid w:val="003D267A"/>
    <w:rsid w:val="003D3DE3"/>
    <w:rsid w:val="003D4500"/>
    <w:rsid w:val="003D5885"/>
    <w:rsid w:val="003D6444"/>
    <w:rsid w:val="003E1658"/>
    <w:rsid w:val="003E3345"/>
    <w:rsid w:val="003E3684"/>
    <w:rsid w:val="003E3741"/>
    <w:rsid w:val="003F0011"/>
    <w:rsid w:val="003F0DB7"/>
    <w:rsid w:val="003F3824"/>
    <w:rsid w:val="00401364"/>
    <w:rsid w:val="00402747"/>
    <w:rsid w:val="00402BEC"/>
    <w:rsid w:val="004041A1"/>
    <w:rsid w:val="00404992"/>
    <w:rsid w:val="00407024"/>
    <w:rsid w:val="00413732"/>
    <w:rsid w:val="00414D99"/>
    <w:rsid w:val="00415F4B"/>
    <w:rsid w:val="00416D23"/>
    <w:rsid w:val="00416E62"/>
    <w:rsid w:val="00417EDA"/>
    <w:rsid w:val="00431C0E"/>
    <w:rsid w:val="00434894"/>
    <w:rsid w:val="00441A06"/>
    <w:rsid w:val="00441CF7"/>
    <w:rsid w:val="00443C61"/>
    <w:rsid w:val="004468B2"/>
    <w:rsid w:val="0045019F"/>
    <w:rsid w:val="0045187E"/>
    <w:rsid w:val="00452B51"/>
    <w:rsid w:val="004539AD"/>
    <w:rsid w:val="00455047"/>
    <w:rsid w:val="004567CD"/>
    <w:rsid w:val="00463539"/>
    <w:rsid w:val="004661A6"/>
    <w:rsid w:val="00472F02"/>
    <w:rsid w:val="00475F8F"/>
    <w:rsid w:val="00476901"/>
    <w:rsid w:val="00477A97"/>
    <w:rsid w:val="00482314"/>
    <w:rsid w:val="00486958"/>
    <w:rsid w:val="00486D24"/>
    <w:rsid w:val="00491D5A"/>
    <w:rsid w:val="0049307A"/>
    <w:rsid w:val="00496F75"/>
    <w:rsid w:val="00497B46"/>
    <w:rsid w:val="004A0528"/>
    <w:rsid w:val="004A271B"/>
    <w:rsid w:val="004A35E7"/>
    <w:rsid w:val="004A3A20"/>
    <w:rsid w:val="004A5CF2"/>
    <w:rsid w:val="004B0614"/>
    <w:rsid w:val="004B5D65"/>
    <w:rsid w:val="004B677F"/>
    <w:rsid w:val="004B7517"/>
    <w:rsid w:val="004C190B"/>
    <w:rsid w:val="004C2975"/>
    <w:rsid w:val="004C3445"/>
    <w:rsid w:val="004C37E1"/>
    <w:rsid w:val="004D1817"/>
    <w:rsid w:val="004D1B8D"/>
    <w:rsid w:val="004D1E1B"/>
    <w:rsid w:val="004E2D5C"/>
    <w:rsid w:val="004E7BD3"/>
    <w:rsid w:val="004F1014"/>
    <w:rsid w:val="00502AA0"/>
    <w:rsid w:val="0050581D"/>
    <w:rsid w:val="00513BF7"/>
    <w:rsid w:val="00514B92"/>
    <w:rsid w:val="0053012C"/>
    <w:rsid w:val="00530BE4"/>
    <w:rsid w:val="00531993"/>
    <w:rsid w:val="00536CDA"/>
    <w:rsid w:val="00541905"/>
    <w:rsid w:val="00542EB1"/>
    <w:rsid w:val="00543681"/>
    <w:rsid w:val="00546B72"/>
    <w:rsid w:val="00550648"/>
    <w:rsid w:val="00552B65"/>
    <w:rsid w:val="00565004"/>
    <w:rsid w:val="005668D8"/>
    <w:rsid w:val="005756E7"/>
    <w:rsid w:val="00580855"/>
    <w:rsid w:val="00583DB8"/>
    <w:rsid w:val="005902EC"/>
    <w:rsid w:val="00597552"/>
    <w:rsid w:val="005A0C40"/>
    <w:rsid w:val="005A1F3A"/>
    <w:rsid w:val="005A2E48"/>
    <w:rsid w:val="005B2E34"/>
    <w:rsid w:val="005B30B8"/>
    <w:rsid w:val="005B40A4"/>
    <w:rsid w:val="005C1E97"/>
    <w:rsid w:val="005C51B6"/>
    <w:rsid w:val="005D12E2"/>
    <w:rsid w:val="005D4B06"/>
    <w:rsid w:val="005D5E99"/>
    <w:rsid w:val="005D6281"/>
    <w:rsid w:val="005D7400"/>
    <w:rsid w:val="005F05F6"/>
    <w:rsid w:val="005F349D"/>
    <w:rsid w:val="00600A72"/>
    <w:rsid w:val="006046B9"/>
    <w:rsid w:val="006112F2"/>
    <w:rsid w:val="00611606"/>
    <w:rsid w:val="00617787"/>
    <w:rsid w:val="00620465"/>
    <w:rsid w:val="006258BA"/>
    <w:rsid w:val="006276BD"/>
    <w:rsid w:val="00633F2F"/>
    <w:rsid w:val="00635CAB"/>
    <w:rsid w:val="006435F6"/>
    <w:rsid w:val="00647A0B"/>
    <w:rsid w:val="0065271E"/>
    <w:rsid w:val="00654271"/>
    <w:rsid w:val="00655192"/>
    <w:rsid w:val="00660FE8"/>
    <w:rsid w:val="006623A7"/>
    <w:rsid w:val="0066728C"/>
    <w:rsid w:val="0067544D"/>
    <w:rsid w:val="0067559F"/>
    <w:rsid w:val="00680D18"/>
    <w:rsid w:val="0068152F"/>
    <w:rsid w:val="0068428F"/>
    <w:rsid w:val="00687AC7"/>
    <w:rsid w:val="00692113"/>
    <w:rsid w:val="006B4DF2"/>
    <w:rsid w:val="006B76B5"/>
    <w:rsid w:val="006C2244"/>
    <w:rsid w:val="006C3A21"/>
    <w:rsid w:val="006C45A4"/>
    <w:rsid w:val="006C4D95"/>
    <w:rsid w:val="006C7FEA"/>
    <w:rsid w:val="006D5EDB"/>
    <w:rsid w:val="006D7B1C"/>
    <w:rsid w:val="006E39E5"/>
    <w:rsid w:val="006F3DE4"/>
    <w:rsid w:val="006F4586"/>
    <w:rsid w:val="00701EBD"/>
    <w:rsid w:val="00702C18"/>
    <w:rsid w:val="00705875"/>
    <w:rsid w:val="00710EB1"/>
    <w:rsid w:val="0071770E"/>
    <w:rsid w:val="00721759"/>
    <w:rsid w:val="0072699E"/>
    <w:rsid w:val="0072752E"/>
    <w:rsid w:val="00734269"/>
    <w:rsid w:val="0073525C"/>
    <w:rsid w:val="007371FA"/>
    <w:rsid w:val="0073777C"/>
    <w:rsid w:val="00740450"/>
    <w:rsid w:val="00740BBD"/>
    <w:rsid w:val="00741794"/>
    <w:rsid w:val="00743355"/>
    <w:rsid w:val="00743706"/>
    <w:rsid w:val="0074618C"/>
    <w:rsid w:val="00747BC8"/>
    <w:rsid w:val="00754198"/>
    <w:rsid w:val="0075426B"/>
    <w:rsid w:val="007636B4"/>
    <w:rsid w:val="00765D8E"/>
    <w:rsid w:val="007664CF"/>
    <w:rsid w:val="0076732D"/>
    <w:rsid w:val="0078590E"/>
    <w:rsid w:val="007910A9"/>
    <w:rsid w:val="007916EB"/>
    <w:rsid w:val="007934CD"/>
    <w:rsid w:val="00793755"/>
    <w:rsid w:val="007A6986"/>
    <w:rsid w:val="007B1672"/>
    <w:rsid w:val="007B52B5"/>
    <w:rsid w:val="007C18A7"/>
    <w:rsid w:val="007C7959"/>
    <w:rsid w:val="007D0A23"/>
    <w:rsid w:val="007D0C0F"/>
    <w:rsid w:val="007D444E"/>
    <w:rsid w:val="007E7BE7"/>
    <w:rsid w:val="007F1135"/>
    <w:rsid w:val="007F2E22"/>
    <w:rsid w:val="007F4D3D"/>
    <w:rsid w:val="007F60F4"/>
    <w:rsid w:val="008022D2"/>
    <w:rsid w:val="0080244D"/>
    <w:rsid w:val="0080541F"/>
    <w:rsid w:val="00806873"/>
    <w:rsid w:val="00825144"/>
    <w:rsid w:val="00836251"/>
    <w:rsid w:val="00840189"/>
    <w:rsid w:val="008408E4"/>
    <w:rsid w:val="008423FE"/>
    <w:rsid w:val="0084362F"/>
    <w:rsid w:val="00851320"/>
    <w:rsid w:val="008522AF"/>
    <w:rsid w:val="00853F38"/>
    <w:rsid w:val="00855893"/>
    <w:rsid w:val="00856C04"/>
    <w:rsid w:val="00857C58"/>
    <w:rsid w:val="008608AB"/>
    <w:rsid w:val="00861651"/>
    <w:rsid w:val="008617DB"/>
    <w:rsid w:val="008623AB"/>
    <w:rsid w:val="008638A8"/>
    <w:rsid w:val="00870EC8"/>
    <w:rsid w:val="0087340B"/>
    <w:rsid w:val="0087747A"/>
    <w:rsid w:val="00882D68"/>
    <w:rsid w:val="008919C2"/>
    <w:rsid w:val="008A2CC8"/>
    <w:rsid w:val="008A5F97"/>
    <w:rsid w:val="008A67C7"/>
    <w:rsid w:val="008C294D"/>
    <w:rsid w:val="008C3532"/>
    <w:rsid w:val="008C66E6"/>
    <w:rsid w:val="008D3E63"/>
    <w:rsid w:val="008D7EAD"/>
    <w:rsid w:val="008E0B69"/>
    <w:rsid w:val="008E0F88"/>
    <w:rsid w:val="008E4FE5"/>
    <w:rsid w:val="008E52FB"/>
    <w:rsid w:val="008E6105"/>
    <w:rsid w:val="008E68C1"/>
    <w:rsid w:val="008E74F0"/>
    <w:rsid w:val="008F1F7C"/>
    <w:rsid w:val="008F1FF2"/>
    <w:rsid w:val="008F2BFF"/>
    <w:rsid w:val="008F5418"/>
    <w:rsid w:val="0090111F"/>
    <w:rsid w:val="00901CF8"/>
    <w:rsid w:val="009024CC"/>
    <w:rsid w:val="00910173"/>
    <w:rsid w:val="00915CDE"/>
    <w:rsid w:val="009266AF"/>
    <w:rsid w:val="00932EDB"/>
    <w:rsid w:val="00933665"/>
    <w:rsid w:val="00935B38"/>
    <w:rsid w:val="00937A90"/>
    <w:rsid w:val="00944C57"/>
    <w:rsid w:val="00945FA6"/>
    <w:rsid w:val="00947FF1"/>
    <w:rsid w:val="00950472"/>
    <w:rsid w:val="00951493"/>
    <w:rsid w:val="00954E30"/>
    <w:rsid w:val="00957566"/>
    <w:rsid w:val="00962434"/>
    <w:rsid w:val="00971D7D"/>
    <w:rsid w:val="00973B48"/>
    <w:rsid w:val="00973DF3"/>
    <w:rsid w:val="009805A2"/>
    <w:rsid w:val="00982A27"/>
    <w:rsid w:val="00983706"/>
    <w:rsid w:val="00984F6A"/>
    <w:rsid w:val="009879BF"/>
    <w:rsid w:val="00992044"/>
    <w:rsid w:val="009940F3"/>
    <w:rsid w:val="009A0168"/>
    <w:rsid w:val="009A15B6"/>
    <w:rsid w:val="009A38FA"/>
    <w:rsid w:val="009A4B1E"/>
    <w:rsid w:val="009A578E"/>
    <w:rsid w:val="009A5794"/>
    <w:rsid w:val="009A619E"/>
    <w:rsid w:val="009A68A3"/>
    <w:rsid w:val="009B249A"/>
    <w:rsid w:val="009B46C9"/>
    <w:rsid w:val="009C0A19"/>
    <w:rsid w:val="009C2C04"/>
    <w:rsid w:val="009C350B"/>
    <w:rsid w:val="009C355F"/>
    <w:rsid w:val="009C78EB"/>
    <w:rsid w:val="009C7C28"/>
    <w:rsid w:val="009D0F16"/>
    <w:rsid w:val="009D2F18"/>
    <w:rsid w:val="009E3FF9"/>
    <w:rsid w:val="009E5B5F"/>
    <w:rsid w:val="009E661D"/>
    <w:rsid w:val="009E730C"/>
    <w:rsid w:val="009F2184"/>
    <w:rsid w:val="009F66DE"/>
    <w:rsid w:val="009F7E31"/>
    <w:rsid w:val="00A04868"/>
    <w:rsid w:val="00A053EB"/>
    <w:rsid w:val="00A1441C"/>
    <w:rsid w:val="00A163EB"/>
    <w:rsid w:val="00A16D2C"/>
    <w:rsid w:val="00A17704"/>
    <w:rsid w:val="00A231B8"/>
    <w:rsid w:val="00A27DDD"/>
    <w:rsid w:val="00A3151F"/>
    <w:rsid w:val="00A32072"/>
    <w:rsid w:val="00A351CC"/>
    <w:rsid w:val="00A35EF7"/>
    <w:rsid w:val="00A379F0"/>
    <w:rsid w:val="00A40F71"/>
    <w:rsid w:val="00A43FC0"/>
    <w:rsid w:val="00A44698"/>
    <w:rsid w:val="00A447F9"/>
    <w:rsid w:val="00A44DF1"/>
    <w:rsid w:val="00A47249"/>
    <w:rsid w:val="00A5215B"/>
    <w:rsid w:val="00A52D87"/>
    <w:rsid w:val="00A6253C"/>
    <w:rsid w:val="00A62867"/>
    <w:rsid w:val="00A62ED7"/>
    <w:rsid w:val="00A73555"/>
    <w:rsid w:val="00A736CA"/>
    <w:rsid w:val="00A84B1D"/>
    <w:rsid w:val="00A902A6"/>
    <w:rsid w:val="00A92F85"/>
    <w:rsid w:val="00AA03C6"/>
    <w:rsid w:val="00AA157F"/>
    <w:rsid w:val="00AA2312"/>
    <w:rsid w:val="00AA65DF"/>
    <w:rsid w:val="00AB120F"/>
    <w:rsid w:val="00AB206F"/>
    <w:rsid w:val="00AB2780"/>
    <w:rsid w:val="00AB629F"/>
    <w:rsid w:val="00AC073E"/>
    <w:rsid w:val="00AC32F5"/>
    <w:rsid w:val="00AC52E3"/>
    <w:rsid w:val="00AD17DE"/>
    <w:rsid w:val="00AD57D4"/>
    <w:rsid w:val="00AD6D1D"/>
    <w:rsid w:val="00AD7C40"/>
    <w:rsid w:val="00AF159D"/>
    <w:rsid w:val="00AF2EBD"/>
    <w:rsid w:val="00B069E5"/>
    <w:rsid w:val="00B10968"/>
    <w:rsid w:val="00B12BE8"/>
    <w:rsid w:val="00B30CAC"/>
    <w:rsid w:val="00B34401"/>
    <w:rsid w:val="00B362B6"/>
    <w:rsid w:val="00B379D0"/>
    <w:rsid w:val="00B401CB"/>
    <w:rsid w:val="00B40479"/>
    <w:rsid w:val="00B40618"/>
    <w:rsid w:val="00B5353F"/>
    <w:rsid w:val="00B612E2"/>
    <w:rsid w:val="00B7036A"/>
    <w:rsid w:val="00B83C09"/>
    <w:rsid w:val="00B84A42"/>
    <w:rsid w:val="00B84B01"/>
    <w:rsid w:val="00B86F67"/>
    <w:rsid w:val="00B9088A"/>
    <w:rsid w:val="00B96747"/>
    <w:rsid w:val="00B96CF0"/>
    <w:rsid w:val="00B97D4A"/>
    <w:rsid w:val="00BA0722"/>
    <w:rsid w:val="00BA1707"/>
    <w:rsid w:val="00BA2FE3"/>
    <w:rsid w:val="00BA6BAB"/>
    <w:rsid w:val="00BA7FBC"/>
    <w:rsid w:val="00BB0040"/>
    <w:rsid w:val="00BB2525"/>
    <w:rsid w:val="00BB6DC0"/>
    <w:rsid w:val="00BC19D1"/>
    <w:rsid w:val="00BC1A1E"/>
    <w:rsid w:val="00BC28E8"/>
    <w:rsid w:val="00BE3772"/>
    <w:rsid w:val="00BE45FA"/>
    <w:rsid w:val="00BE5C50"/>
    <w:rsid w:val="00BE7BD5"/>
    <w:rsid w:val="00BF3DAC"/>
    <w:rsid w:val="00BF60E5"/>
    <w:rsid w:val="00BF6412"/>
    <w:rsid w:val="00C01C88"/>
    <w:rsid w:val="00C03946"/>
    <w:rsid w:val="00C046CF"/>
    <w:rsid w:val="00C13AE5"/>
    <w:rsid w:val="00C1442F"/>
    <w:rsid w:val="00C17650"/>
    <w:rsid w:val="00C2198F"/>
    <w:rsid w:val="00C2344A"/>
    <w:rsid w:val="00C31DAA"/>
    <w:rsid w:val="00C34080"/>
    <w:rsid w:val="00C3498F"/>
    <w:rsid w:val="00C37AF8"/>
    <w:rsid w:val="00C46267"/>
    <w:rsid w:val="00C463C5"/>
    <w:rsid w:val="00C50B1D"/>
    <w:rsid w:val="00C5146F"/>
    <w:rsid w:val="00C52545"/>
    <w:rsid w:val="00C67AA1"/>
    <w:rsid w:val="00C71941"/>
    <w:rsid w:val="00C723A9"/>
    <w:rsid w:val="00C75CB8"/>
    <w:rsid w:val="00C775F1"/>
    <w:rsid w:val="00C811DE"/>
    <w:rsid w:val="00C824A9"/>
    <w:rsid w:val="00C917CC"/>
    <w:rsid w:val="00C92ADE"/>
    <w:rsid w:val="00CA4B5B"/>
    <w:rsid w:val="00CA6073"/>
    <w:rsid w:val="00CA69AF"/>
    <w:rsid w:val="00CB1CEB"/>
    <w:rsid w:val="00CB3391"/>
    <w:rsid w:val="00CB61EA"/>
    <w:rsid w:val="00CB7C44"/>
    <w:rsid w:val="00CB7CA1"/>
    <w:rsid w:val="00CC00CA"/>
    <w:rsid w:val="00CC2F96"/>
    <w:rsid w:val="00CC35A7"/>
    <w:rsid w:val="00CC4728"/>
    <w:rsid w:val="00CC5201"/>
    <w:rsid w:val="00CC709A"/>
    <w:rsid w:val="00CD020D"/>
    <w:rsid w:val="00CD219B"/>
    <w:rsid w:val="00CD376C"/>
    <w:rsid w:val="00CD540F"/>
    <w:rsid w:val="00CD5D82"/>
    <w:rsid w:val="00CD6B25"/>
    <w:rsid w:val="00CD71EA"/>
    <w:rsid w:val="00CE61EE"/>
    <w:rsid w:val="00CF31EB"/>
    <w:rsid w:val="00CF4AB4"/>
    <w:rsid w:val="00CF4F59"/>
    <w:rsid w:val="00D005E6"/>
    <w:rsid w:val="00D02784"/>
    <w:rsid w:val="00D04B7A"/>
    <w:rsid w:val="00D20FDF"/>
    <w:rsid w:val="00D26134"/>
    <w:rsid w:val="00D33696"/>
    <w:rsid w:val="00D33A19"/>
    <w:rsid w:val="00D409B5"/>
    <w:rsid w:val="00D45300"/>
    <w:rsid w:val="00D45CF7"/>
    <w:rsid w:val="00D464A9"/>
    <w:rsid w:val="00D61A8C"/>
    <w:rsid w:val="00D6240A"/>
    <w:rsid w:val="00D63D4D"/>
    <w:rsid w:val="00D74CB9"/>
    <w:rsid w:val="00D75206"/>
    <w:rsid w:val="00D85368"/>
    <w:rsid w:val="00D873C3"/>
    <w:rsid w:val="00D87848"/>
    <w:rsid w:val="00D904D2"/>
    <w:rsid w:val="00D906BB"/>
    <w:rsid w:val="00D936C6"/>
    <w:rsid w:val="00D957E5"/>
    <w:rsid w:val="00DA1117"/>
    <w:rsid w:val="00DA174F"/>
    <w:rsid w:val="00DA4AD7"/>
    <w:rsid w:val="00DA583B"/>
    <w:rsid w:val="00DA5A8A"/>
    <w:rsid w:val="00DB2006"/>
    <w:rsid w:val="00DB2D7E"/>
    <w:rsid w:val="00DB54B5"/>
    <w:rsid w:val="00DB58E6"/>
    <w:rsid w:val="00DB6404"/>
    <w:rsid w:val="00DC10B1"/>
    <w:rsid w:val="00DD0CB9"/>
    <w:rsid w:val="00DD1AA8"/>
    <w:rsid w:val="00DD3F2D"/>
    <w:rsid w:val="00DE102B"/>
    <w:rsid w:val="00DE30A8"/>
    <w:rsid w:val="00DE46D2"/>
    <w:rsid w:val="00DE70A9"/>
    <w:rsid w:val="00DE7372"/>
    <w:rsid w:val="00DF151C"/>
    <w:rsid w:val="00DF565F"/>
    <w:rsid w:val="00E13802"/>
    <w:rsid w:val="00E17238"/>
    <w:rsid w:val="00E2248B"/>
    <w:rsid w:val="00E2431C"/>
    <w:rsid w:val="00E25446"/>
    <w:rsid w:val="00E3296D"/>
    <w:rsid w:val="00E33188"/>
    <w:rsid w:val="00E34295"/>
    <w:rsid w:val="00E34801"/>
    <w:rsid w:val="00E351A0"/>
    <w:rsid w:val="00E456E5"/>
    <w:rsid w:val="00E50545"/>
    <w:rsid w:val="00E514E0"/>
    <w:rsid w:val="00E57BEF"/>
    <w:rsid w:val="00E76A2D"/>
    <w:rsid w:val="00E80B8A"/>
    <w:rsid w:val="00E83059"/>
    <w:rsid w:val="00E90206"/>
    <w:rsid w:val="00EA1954"/>
    <w:rsid w:val="00EA2C56"/>
    <w:rsid w:val="00EA6446"/>
    <w:rsid w:val="00EB1407"/>
    <w:rsid w:val="00EB183C"/>
    <w:rsid w:val="00EB27EF"/>
    <w:rsid w:val="00EB2D60"/>
    <w:rsid w:val="00EC0787"/>
    <w:rsid w:val="00EC25D3"/>
    <w:rsid w:val="00ED0781"/>
    <w:rsid w:val="00ED1F92"/>
    <w:rsid w:val="00ED2A6D"/>
    <w:rsid w:val="00ED6A3E"/>
    <w:rsid w:val="00ED6DD3"/>
    <w:rsid w:val="00EE0956"/>
    <w:rsid w:val="00EE2384"/>
    <w:rsid w:val="00EE34DA"/>
    <w:rsid w:val="00EE370D"/>
    <w:rsid w:val="00EE7D9F"/>
    <w:rsid w:val="00EF4725"/>
    <w:rsid w:val="00EF5ADF"/>
    <w:rsid w:val="00F00C4C"/>
    <w:rsid w:val="00F2706C"/>
    <w:rsid w:val="00F2788A"/>
    <w:rsid w:val="00F36840"/>
    <w:rsid w:val="00F43158"/>
    <w:rsid w:val="00F43319"/>
    <w:rsid w:val="00F43A54"/>
    <w:rsid w:val="00F528C8"/>
    <w:rsid w:val="00F54747"/>
    <w:rsid w:val="00F61B6B"/>
    <w:rsid w:val="00F620E3"/>
    <w:rsid w:val="00F70E2E"/>
    <w:rsid w:val="00F741FA"/>
    <w:rsid w:val="00F752F1"/>
    <w:rsid w:val="00F82CBC"/>
    <w:rsid w:val="00F833C0"/>
    <w:rsid w:val="00F87361"/>
    <w:rsid w:val="00F928C1"/>
    <w:rsid w:val="00F95E91"/>
    <w:rsid w:val="00F9746E"/>
    <w:rsid w:val="00FA2CBC"/>
    <w:rsid w:val="00FA4F1C"/>
    <w:rsid w:val="00FA6DFA"/>
    <w:rsid w:val="00FB1402"/>
    <w:rsid w:val="00FB1CD5"/>
    <w:rsid w:val="00FD0B7C"/>
    <w:rsid w:val="00FD1F65"/>
    <w:rsid w:val="00FD6128"/>
    <w:rsid w:val="00FE03F3"/>
    <w:rsid w:val="00FE24B1"/>
    <w:rsid w:val="00FE29C7"/>
    <w:rsid w:val="00FE7010"/>
    <w:rsid w:val="00FE7723"/>
    <w:rsid w:val="00FF2F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3312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Body Text 2" w:uiPriority="0"/>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33696"/>
    <w:rPr>
      <w:rFonts w:eastAsia="Times New Roman" w:cs="Times New Roman"/>
      <w:sz w:val="20"/>
      <w:szCs w:val="20"/>
      <w:lang w:val="en-AU" w:eastAsia="hr-HR"/>
    </w:rPr>
  </w:style>
  <w:style w:type="paragraph" w:styleId="Naslov1">
    <w:name w:val="heading 1"/>
    <w:basedOn w:val="Normal"/>
    <w:next w:val="Normal"/>
    <w:link w:val="Naslov1Char"/>
    <w:qFormat/>
    <w:rsid w:val="00D33696"/>
    <w:pPr>
      <w:keepNext/>
      <w:jc w:val="center"/>
      <w:outlineLvl w:val="0"/>
    </w:pPr>
    <w:rPr>
      <w:b/>
      <w:bCs/>
      <w:sz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D33696"/>
    <w:rPr>
      <w:rFonts w:eastAsia="Times New Roman" w:cs="Times New Roman"/>
      <w:b/>
      <w:bCs/>
      <w:szCs w:val="20"/>
      <w:lang w:eastAsia="hr-HR"/>
    </w:rPr>
  </w:style>
  <w:style w:type="paragraph" w:styleId="Tijeloteksta">
    <w:name w:val="Body Text"/>
    <w:basedOn w:val="Normal"/>
    <w:link w:val="TijelotekstaChar"/>
    <w:unhideWhenUsed/>
    <w:rsid w:val="00D33696"/>
    <w:pPr>
      <w:jc w:val="both"/>
    </w:pPr>
    <w:rPr>
      <w:bCs/>
      <w:sz w:val="24"/>
      <w:lang w:val="hr-HR"/>
    </w:rPr>
  </w:style>
  <w:style w:type="character" w:styleId="TijelotekstaChar" w:customStyle="true">
    <w:name w:val="Tijelo teksta Char"/>
    <w:basedOn w:val="Zadanifontodlomka"/>
    <w:link w:val="Tijeloteksta"/>
    <w:rsid w:val="00D33696"/>
    <w:rPr>
      <w:rFonts w:eastAsia="Times New Roman" w:cs="Times New Roman"/>
      <w:bCs/>
      <w:szCs w:val="20"/>
      <w:lang w:eastAsia="hr-HR"/>
    </w:rPr>
  </w:style>
  <w:style w:type="paragraph" w:styleId="Tijeloteksta2">
    <w:name w:val="Body Text 2"/>
    <w:basedOn w:val="Normal"/>
    <w:link w:val="Tijeloteksta2Char"/>
    <w:unhideWhenUsed/>
    <w:rsid w:val="00D33696"/>
    <w:pPr>
      <w:jc w:val="center"/>
    </w:pPr>
    <w:rPr>
      <w:b/>
      <w:bCs/>
      <w:sz w:val="24"/>
      <w:lang w:val="hr-HR"/>
    </w:rPr>
  </w:style>
  <w:style w:type="character" w:styleId="Tijeloteksta2Char" w:customStyle="true">
    <w:name w:val="Tijelo teksta 2 Char"/>
    <w:basedOn w:val="Zadanifontodlomka"/>
    <w:link w:val="Tijeloteksta2"/>
    <w:rsid w:val="00D33696"/>
    <w:rPr>
      <w:rFonts w:eastAsia="Times New Roman" w:cs="Times New Roman"/>
      <w:b/>
      <w:bCs/>
      <w:szCs w:val="20"/>
      <w:lang w:eastAsia="hr-HR"/>
    </w:rPr>
  </w:style>
  <w:style w:type="paragraph" w:styleId="Bezproreda">
    <w:name w:val="No Spacing"/>
    <w:uiPriority w:val="99"/>
    <w:qFormat/>
    <w:rsid w:val="00D33696"/>
    <w:pPr>
      <w:spacing w:after="80"/>
    </w:pPr>
    <w:rPr>
      <w:rFonts w:ascii="Calibri" w:hAnsi="Calibri" w:eastAsia="Times New Roman" w:cs="Times New Roman"/>
      <w:sz w:val="22"/>
    </w:rPr>
  </w:style>
  <w:style w:type="paragraph" w:styleId="Odlomakpopisa">
    <w:name w:val="List Paragraph"/>
    <w:basedOn w:val="Normal"/>
    <w:uiPriority w:val="34"/>
    <w:qFormat/>
    <w:rsid w:val="00D33696"/>
    <w:pPr>
      <w:ind w:left="708"/>
    </w:pPr>
  </w:style>
  <w:style w:type="paragraph" w:styleId="Zaglavlje">
    <w:name w:val="header"/>
    <w:basedOn w:val="Normal"/>
    <w:link w:val="ZaglavljeChar"/>
    <w:uiPriority w:val="99"/>
    <w:unhideWhenUsed/>
    <w:rsid w:val="000B0B5B"/>
    <w:pPr>
      <w:tabs>
        <w:tab w:val="center" w:pos="4536"/>
        <w:tab w:val="right" w:pos="9072"/>
      </w:tabs>
    </w:pPr>
  </w:style>
  <w:style w:type="character" w:styleId="ZaglavljeChar" w:customStyle="true">
    <w:name w:val="Zaglavlje Char"/>
    <w:basedOn w:val="Zadanifontodlomka"/>
    <w:link w:val="Zaglavlje"/>
    <w:uiPriority w:val="99"/>
    <w:rsid w:val="000B0B5B"/>
    <w:rPr>
      <w:rFonts w:eastAsia="Times New Roman" w:cs="Times New Roman"/>
      <w:sz w:val="20"/>
      <w:szCs w:val="20"/>
      <w:lang w:val="en-AU" w:eastAsia="hr-HR"/>
    </w:rPr>
  </w:style>
  <w:style w:type="paragraph" w:styleId="Podnoje">
    <w:name w:val="footer"/>
    <w:basedOn w:val="Normal"/>
    <w:link w:val="PodnojeChar"/>
    <w:uiPriority w:val="99"/>
    <w:unhideWhenUsed/>
    <w:rsid w:val="000B0B5B"/>
    <w:pPr>
      <w:tabs>
        <w:tab w:val="center" w:pos="4536"/>
        <w:tab w:val="right" w:pos="9072"/>
      </w:tabs>
    </w:pPr>
  </w:style>
  <w:style w:type="character" w:styleId="PodnojeChar" w:customStyle="true">
    <w:name w:val="Podnožje Char"/>
    <w:basedOn w:val="Zadanifontodlomka"/>
    <w:link w:val="Podnoje"/>
    <w:uiPriority w:val="99"/>
    <w:rsid w:val="000B0B5B"/>
    <w:rPr>
      <w:rFonts w:eastAsia="Times New Roman" w:cs="Times New Roman"/>
      <w:sz w:val="20"/>
      <w:szCs w:val="20"/>
      <w:lang w:val="en-AU" w:eastAsia="hr-HR"/>
    </w:rPr>
  </w:style>
  <w:style w:type="table" w:styleId="Reetkatablice">
    <w:name w:val="Table Grid"/>
    <w:basedOn w:val="Obinatablica"/>
    <w:uiPriority w:val="39"/>
    <w:rsid w:val="00C75CB8"/>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gmail-western" w:customStyle="true">
    <w:name w:val="x_gmail-western"/>
    <w:basedOn w:val="Normal"/>
    <w:rsid w:val="00BB0040"/>
    <w:pPr>
      <w:spacing w:before="100" w:beforeAutospacing="true" w:after="100" w:afterAutospacing="true"/>
    </w:pPr>
    <w:rPr>
      <w:sz w:val="24"/>
      <w:szCs w:val="24"/>
      <w:lang w:val="hr-HR"/>
    </w:rPr>
  </w:style>
  <w:style w:type="paragraph" w:styleId="Sadrajitablice" w:customStyle="true">
    <w:name w:val="Sadržaji tablice"/>
    <w:basedOn w:val="Normal"/>
    <w:rsid w:val="00A73555"/>
    <w:pPr>
      <w:suppressAutoHyphens/>
      <w:spacing w:after="200" w:line="276" w:lineRule="auto"/>
    </w:pPr>
    <w:rPr>
      <w:rFonts w:asciiTheme="minorHAnsi" w:hAnsiTheme="minorHAnsi" w:eastAsiaTheme="minorHAnsi" w:cstheme="minorBidi"/>
      <w:color w:val="00000A"/>
      <w:sz w:val="22"/>
      <w:szCs w:val="22"/>
      <w:lang w:val="hr-HR" w:eastAsia="en-US"/>
    </w:rPr>
  </w:style>
  <w:style w:type="paragraph" w:styleId="Tijelo" w:customStyle="true">
    <w:name w:val="Tijelo"/>
    <w:rsid w:val="00AB120F"/>
    <w:pPr>
      <w:pBdr>
        <w:top w:val="nil"/>
        <w:left w:val="nil"/>
        <w:bottom w:val="nil"/>
        <w:right w:val="nil"/>
        <w:between w:val="nil"/>
        <w:bar w:val="nil"/>
      </w:pBdr>
      <w:spacing w:after="200" w:line="276" w:lineRule="auto"/>
    </w:pPr>
    <w:rPr>
      <w:rFonts w:ascii="Calibri" w:hAnsi="Calibri" w:eastAsia="Calibri" w:cs="Calibri"/>
      <w:color w:val="000000"/>
      <w:sz w:val="22"/>
      <w:u w:color="000000"/>
      <w:bdr w:val="nil"/>
      <w:lang w:eastAsia="hr-HR"/>
    </w:rPr>
  </w:style>
  <w:style w:type="numbering" w:styleId="Importiranistil40" w:customStyle="true">
    <w:name w:val="Importirani stil 4.0"/>
    <w:rsid w:val="00AB120F"/>
    <w:pPr>
      <w:numPr>
        <w:numId w:val="27"/>
      </w:numPr>
    </w:pPr>
  </w:style>
  <w:style w:type="character" w:styleId="Tekstrezerviranogmjesta">
    <w:name w:val="Placeholder Text"/>
    <w:basedOn w:val="Zadanifontodlomka"/>
    <w:uiPriority w:val="99"/>
    <w:semiHidden/>
    <w:rsid w:val="006276BD"/>
    <w:rPr>
      <w:color w:val="808080"/>
      <w:bdr w:val="none" w:color="auto" w:sz="0" w:space="0"/>
      <w:shd w:val="clear" w:color="auto" w:fill="auto"/>
    </w:rPr>
  </w:style>
  <w:style w:type="character" w:styleId="eSPISCCParagraphDefaultFont" w:customStyle="true">
    <w:name w:val="eSPIS_CC_Paragraph Default Font"/>
    <w:basedOn w:val="Zadanifontodlomka"/>
    <w:rsid w:val="006276BD"/>
    <w:rPr>
      <w:rFonts w:ascii="Times New Roman" w:hAnsi="Times New Roman" w:cs="Times New Roman"/>
      <w:color w:val="000000" w:themeColor="text1"/>
      <w:sz w:val="24"/>
      <w:szCs w:val="24"/>
      <w:bdr w:val="none" w:color="auto" w:sz="0" w:space="0"/>
      <w:shd w:val="clear" w:color="auto" w:fill="auto"/>
      <w:lang w:val="hr-HR"/>
    </w:rPr>
  </w:style>
  <w:style w:type="character" w:styleId="PozadinaSvijetloZuta" w:customStyle="true">
    <w:name w:val="Pozadina_SvijetloZuta"/>
    <w:basedOn w:val="Zadanifontodlomka"/>
    <w:rsid w:val="006276BD"/>
    <w:rPr>
      <w:color w:val="000000" w:themeColor="text1"/>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276BD"/>
    <w:rPr>
      <w:rFonts w:ascii="Times New Roman" w:hAnsi="Times New Roman" w:cs="Times New Roman"/>
      <w:color w:val="000000" w:themeColor="text1"/>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276BD"/>
    <w:rPr>
      <w:rFonts w:ascii="Times New Roman" w:hAnsi="Times New Roman" w:cs="Times New Roman"/>
      <w:color w:val="000000" w:themeColor="text1"/>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3696"/>
    <w:rPr>
      <w:rFonts w:cs="Times New Roman" w:eastAsia="Times New Roman"/>
      <w:sz w:val="20"/>
      <w:szCs w:val="20"/>
      <w:lang w:eastAsia="hr-HR" w:val="en-AU"/>
    </w:rPr>
  </w:style>
  <w:style w:styleId="Naslov1" w:type="paragraph">
    <w:name w:val="heading 1"/>
    <w:basedOn w:val="Normal"/>
    <w:next w:val="Normal"/>
    <w:link w:val="Naslov1Char"/>
    <w:qFormat/>
    <w:rsid w:val="00D33696"/>
    <w:pPr>
      <w:keepNext/>
      <w:jc w:val="center"/>
      <w:outlineLvl w:val="0"/>
    </w:pPr>
    <w:rPr>
      <w:b/>
      <w:bCs/>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33696"/>
    <w:rPr>
      <w:rFonts w:cs="Times New Roman" w:eastAsia="Times New Roman"/>
      <w:b/>
      <w:bCs/>
      <w:szCs w:val="20"/>
      <w:lang w:eastAsia="hr-HR"/>
    </w:rPr>
  </w:style>
  <w:style w:styleId="Tijeloteksta" w:type="paragraph">
    <w:name w:val="Body Text"/>
    <w:basedOn w:val="Normal"/>
    <w:link w:val="TijelotekstaChar"/>
    <w:unhideWhenUsed/>
    <w:rsid w:val="00D33696"/>
    <w:pPr>
      <w:jc w:val="both"/>
    </w:pPr>
    <w:rPr>
      <w:bCs/>
      <w:sz w:val="24"/>
      <w:lang w:val="hr-HR"/>
    </w:rPr>
  </w:style>
  <w:style w:customStyle="1" w:styleId="TijelotekstaChar" w:type="character">
    <w:name w:val="Tijelo teksta Char"/>
    <w:basedOn w:val="Zadanifontodlomka"/>
    <w:link w:val="Tijeloteksta"/>
    <w:rsid w:val="00D33696"/>
    <w:rPr>
      <w:rFonts w:cs="Times New Roman" w:eastAsia="Times New Roman"/>
      <w:bCs/>
      <w:szCs w:val="20"/>
      <w:lang w:eastAsia="hr-HR"/>
    </w:rPr>
  </w:style>
  <w:style w:styleId="Tijeloteksta2" w:type="paragraph">
    <w:name w:val="Body Text 2"/>
    <w:basedOn w:val="Normal"/>
    <w:link w:val="Tijeloteksta2Char"/>
    <w:unhideWhenUsed/>
    <w:rsid w:val="00D33696"/>
    <w:pPr>
      <w:jc w:val="center"/>
    </w:pPr>
    <w:rPr>
      <w:b/>
      <w:bCs/>
      <w:sz w:val="24"/>
      <w:lang w:val="hr-HR"/>
    </w:rPr>
  </w:style>
  <w:style w:customStyle="1" w:styleId="Tijeloteksta2Char" w:type="character">
    <w:name w:val="Tijelo teksta 2 Char"/>
    <w:basedOn w:val="Zadanifontodlomka"/>
    <w:link w:val="Tijeloteksta2"/>
    <w:rsid w:val="00D33696"/>
    <w:rPr>
      <w:rFonts w:cs="Times New Roman" w:eastAsia="Times New Roman"/>
      <w:b/>
      <w:bCs/>
      <w:szCs w:val="20"/>
      <w:lang w:eastAsia="hr-HR"/>
    </w:rPr>
  </w:style>
  <w:style w:styleId="Bezproreda" w:type="paragraph">
    <w:name w:val="No Spacing"/>
    <w:uiPriority w:val="99"/>
    <w:qFormat/>
    <w:rsid w:val="00D33696"/>
    <w:pPr>
      <w:spacing w:after="80"/>
    </w:pPr>
    <w:rPr>
      <w:rFonts w:ascii="Calibri" w:cs="Times New Roman" w:eastAsia="Times New Roman" w:hAnsi="Calibri"/>
      <w:sz w:val="22"/>
    </w:rPr>
  </w:style>
  <w:style w:styleId="Odlomakpopisa" w:type="paragraph">
    <w:name w:val="List Paragraph"/>
    <w:basedOn w:val="Normal"/>
    <w:uiPriority w:val="34"/>
    <w:qFormat/>
    <w:rsid w:val="00D33696"/>
    <w:pPr>
      <w:ind w:left="708"/>
    </w:pPr>
  </w:style>
  <w:style w:styleId="Zaglavlje" w:type="paragraph">
    <w:name w:val="header"/>
    <w:basedOn w:val="Normal"/>
    <w:link w:val="ZaglavljeChar"/>
    <w:uiPriority w:val="99"/>
    <w:unhideWhenUsed/>
    <w:rsid w:val="000B0B5B"/>
    <w:pPr>
      <w:tabs>
        <w:tab w:pos="4536" w:val="center"/>
        <w:tab w:pos="9072" w:val="right"/>
      </w:tabs>
    </w:pPr>
  </w:style>
  <w:style w:customStyle="1" w:styleId="ZaglavljeChar" w:type="character">
    <w:name w:val="Zaglavlje Char"/>
    <w:basedOn w:val="Zadanifontodlomka"/>
    <w:link w:val="Zaglavlje"/>
    <w:uiPriority w:val="99"/>
    <w:rsid w:val="000B0B5B"/>
    <w:rPr>
      <w:rFonts w:cs="Times New Roman" w:eastAsia="Times New Roman"/>
      <w:sz w:val="20"/>
      <w:szCs w:val="20"/>
      <w:lang w:eastAsia="hr-HR" w:val="en-AU"/>
    </w:rPr>
  </w:style>
  <w:style w:styleId="Podnoje" w:type="paragraph">
    <w:name w:val="footer"/>
    <w:basedOn w:val="Normal"/>
    <w:link w:val="PodnojeChar"/>
    <w:uiPriority w:val="99"/>
    <w:unhideWhenUsed/>
    <w:rsid w:val="000B0B5B"/>
    <w:pPr>
      <w:tabs>
        <w:tab w:pos="4536" w:val="center"/>
        <w:tab w:pos="9072" w:val="right"/>
      </w:tabs>
    </w:pPr>
  </w:style>
  <w:style w:customStyle="1" w:styleId="PodnojeChar" w:type="character">
    <w:name w:val="Podnožje Char"/>
    <w:basedOn w:val="Zadanifontodlomka"/>
    <w:link w:val="Podnoje"/>
    <w:uiPriority w:val="99"/>
    <w:rsid w:val="000B0B5B"/>
    <w:rPr>
      <w:rFonts w:cs="Times New Roman" w:eastAsia="Times New Roman"/>
      <w:sz w:val="20"/>
      <w:szCs w:val="20"/>
      <w:lang w:eastAsia="hr-HR" w:val="en-AU"/>
    </w:rPr>
  </w:style>
  <w:style w:styleId="Reetkatablice" w:type="table">
    <w:name w:val="Table Grid"/>
    <w:basedOn w:val="Obinatablica"/>
    <w:uiPriority w:val="39"/>
    <w:rsid w:val="00C75CB8"/>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xgmail-western" w:type="paragraph">
    <w:name w:val="x_gmail-western"/>
    <w:basedOn w:val="Normal"/>
    <w:rsid w:val="00BB0040"/>
    <w:pPr>
      <w:spacing w:after="100" w:afterAutospacing="1" w:before="100" w:beforeAutospacing="1"/>
    </w:pPr>
    <w:rPr>
      <w:sz w:val="24"/>
      <w:szCs w:val="24"/>
      <w:lang w:val="hr-HR"/>
    </w:rPr>
  </w:style>
  <w:style w:customStyle="1" w:styleId="Sadrajitablice" w:type="paragraph">
    <w:name w:val="Sadržaji tablice"/>
    <w:basedOn w:val="Normal"/>
    <w:rsid w:val="00A73555"/>
    <w:pPr>
      <w:suppressAutoHyphens/>
      <w:spacing w:after="200" w:line="276" w:lineRule="auto"/>
    </w:pPr>
    <w:rPr>
      <w:rFonts w:asciiTheme="minorHAnsi" w:cstheme="minorBidi" w:eastAsiaTheme="minorHAnsi" w:hAnsiTheme="minorHAnsi"/>
      <w:color w:val="00000A"/>
      <w:sz w:val="22"/>
      <w:szCs w:val="22"/>
      <w:lang w:eastAsia="en-US" w:val="hr-HR"/>
    </w:rPr>
  </w:style>
  <w:style w:customStyle="1" w:styleId="Tijelo" w:type="paragraph">
    <w:name w:val="Tijelo"/>
    <w:rsid w:val="00AB120F"/>
    <w:pPr>
      <w:pBdr>
        <w:top w:val="nil"/>
        <w:left w:val="nil"/>
        <w:bottom w:val="nil"/>
        <w:right w:val="nil"/>
        <w:between w:val="nil"/>
        <w:bar w:val="nil"/>
      </w:pBdr>
      <w:spacing w:after="200" w:line="276" w:lineRule="auto"/>
    </w:pPr>
    <w:rPr>
      <w:rFonts w:ascii="Calibri" w:cs="Calibri" w:eastAsia="Calibri" w:hAnsi="Calibri"/>
      <w:color w:val="000000"/>
      <w:sz w:val="22"/>
      <w:u w:color="000000"/>
      <w:bdr w:val="nil"/>
      <w:lang w:eastAsia="hr-HR"/>
    </w:rPr>
  </w:style>
  <w:style w:customStyle="1" w:styleId="Importiranistil40" w:type="numbering">
    <w:name w:val="Importirani stil 4.0"/>
    <w:rsid w:val="00AB120F"/>
    <w:pPr>
      <w:numPr>
        <w:numId w:val="27"/>
      </w:numPr>
    </w:pPr>
  </w:style>
  <w:style w:styleId="Tekstrezerviranogmjesta" w:type="character">
    <w:name w:val="Placeholder Text"/>
    <w:basedOn w:val="Zadanifontodlomka"/>
    <w:uiPriority w:val="99"/>
    <w:semiHidden/>
    <w:rsid w:val="006276BD"/>
    <w:rPr>
      <w:color w:val="808080"/>
      <w:bdr w:color="auto" w:space="0" w:sz="0" w:val="none"/>
      <w:shd w:color="auto" w:fill="auto" w:val="clear"/>
    </w:rPr>
  </w:style>
  <w:style w:customStyle="1" w:styleId="eSPISCCParagraphDefaultFont" w:type="character">
    <w:name w:val="eSPIS_CC_Paragraph Default Font"/>
    <w:basedOn w:val="Zadanifontodlomka"/>
    <w:rsid w:val="006276BD"/>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6276BD"/>
    <w:rPr>
      <w:color w:themeColor="text1"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76BD"/>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76BD"/>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875780">
      <w:bodyDiv w:val="true"/>
      <w:marLeft w:val="0"/>
      <w:marRight w:val="0"/>
      <w:marTop w:val="0"/>
      <w:marBottom w:val="0"/>
      <w:divBdr>
        <w:top w:val="none" w:color="auto" w:sz="0" w:space="0"/>
        <w:left w:val="none" w:color="auto" w:sz="0" w:space="0"/>
        <w:bottom w:val="none" w:color="auto" w:sz="0" w:space="0"/>
        <w:right w:val="none" w:color="auto" w:sz="0" w:space="0"/>
      </w:divBdr>
    </w:div>
    <w:div w:id="103308287">
      <w:bodyDiv w:val="true"/>
      <w:marLeft w:val="0"/>
      <w:marRight w:val="0"/>
      <w:marTop w:val="0"/>
      <w:marBottom w:val="0"/>
      <w:divBdr>
        <w:top w:val="none" w:color="auto" w:sz="0" w:space="0"/>
        <w:left w:val="none" w:color="auto" w:sz="0" w:space="0"/>
        <w:bottom w:val="none" w:color="auto" w:sz="0" w:space="0"/>
        <w:right w:val="none" w:color="auto" w:sz="0" w:space="0"/>
      </w:divBdr>
    </w:div>
    <w:div w:id="210461376">
      <w:bodyDiv w:val="true"/>
      <w:marLeft w:val="0"/>
      <w:marRight w:val="0"/>
      <w:marTop w:val="0"/>
      <w:marBottom w:val="0"/>
      <w:divBdr>
        <w:top w:val="none" w:color="auto" w:sz="0" w:space="0"/>
        <w:left w:val="none" w:color="auto" w:sz="0" w:space="0"/>
        <w:bottom w:val="none" w:color="auto" w:sz="0" w:space="0"/>
        <w:right w:val="none" w:color="auto" w:sz="0" w:space="0"/>
      </w:divBdr>
    </w:div>
    <w:div w:id="261768753">
      <w:bodyDiv w:val="true"/>
      <w:marLeft w:val="0"/>
      <w:marRight w:val="0"/>
      <w:marTop w:val="0"/>
      <w:marBottom w:val="0"/>
      <w:divBdr>
        <w:top w:val="none" w:color="auto" w:sz="0" w:space="0"/>
        <w:left w:val="none" w:color="auto" w:sz="0" w:space="0"/>
        <w:bottom w:val="none" w:color="auto" w:sz="0" w:space="0"/>
        <w:right w:val="none" w:color="auto" w:sz="0" w:space="0"/>
      </w:divBdr>
    </w:div>
    <w:div w:id="299459903">
      <w:bodyDiv w:val="true"/>
      <w:marLeft w:val="0"/>
      <w:marRight w:val="0"/>
      <w:marTop w:val="0"/>
      <w:marBottom w:val="0"/>
      <w:divBdr>
        <w:top w:val="none" w:color="auto" w:sz="0" w:space="0"/>
        <w:left w:val="none" w:color="auto" w:sz="0" w:space="0"/>
        <w:bottom w:val="none" w:color="auto" w:sz="0" w:space="0"/>
        <w:right w:val="none" w:color="auto" w:sz="0" w:space="0"/>
      </w:divBdr>
    </w:div>
    <w:div w:id="356082908">
      <w:bodyDiv w:val="true"/>
      <w:marLeft w:val="0"/>
      <w:marRight w:val="0"/>
      <w:marTop w:val="0"/>
      <w:marBottom w:val="0"/>
      <w:divBdr>
        <w:top w:val="none" w:color="auto" w:sz="0" w:space="0"/>
        <w:left w:val="none" w:color="auto" w:sz="0" w:space="0"/>
        <w:bottom w:val="none" w:color="auto" w:sz="0" w:space="0"/>
        <w:right w:val="none" w:color="auto" w:sz="0" w:space="0"/>
      </w:divBdr>
    </w:div>
    <w:div w:id="379982763">
      <w:bodyDiv w:val="true"/>
      <w:marLeft w:val="0"/>
      <w:marRight w:val="0"/>
      <w:marTop w:val="0"/>
      <w:marBottom w:val="0"/>
      <w:divBdr>
        <w:top w:val="none" w:color="auto" w:sz="0" w:space="0"/>
        <w:left w:val="none" w:color="auto" w:sz="0" w:space="0"/>
        <w:bottom w:val="none" w:color="auto" w:sz="0" w:space="0"/>
        <w:right w:val="none" w:color="auto" w:sz="0" w:space="0"/>
      </w:divBdr>
    </w:div>
    <w:div w:id="394931504">
      <w:bodyDiv w:val="true"/>
      <w:marLeft w:val="0"/>
      <w:marRight w:val="0"/>
      <w:marTop w:val="0"/>
      <w:marBottom w:val="0"/>
      <w:divBdr>
        <w:top w:val="none" w:color="auto" w:sz="0" w:space="0"/>
        <w:left w:val="none" w:color="auto" w:sz="0" w:space="0"/>
        <w:bottom w:val="none" w:color="auto" w:sz="0" w:space="0"/>
        <w:right w:val="none" w:color="auto" w:sz="0" w:space="0"/>
      </w:divBdr>
    </w:div>
    <w:div w:id="465515398">
      <w:bodyDiv w:val="true"/>
      <w:marLeft w:val="0"/>
      <w:marRight w:val="0"/>
      <w:marTop w:val="0"/>
      <w:marBottom w:val="0"/>
      <w:divBdr>
        <w:top w:val="none" w:color="auto" w:sz="0" w:space="0"/>
        <w:left w:val="none" w:color="auto" w:sz="0" w:space="0"/>
        <w:bottom w:val="none" w:color="auto" w:sz="0" w:space="0"/>
        <w:right w:val="none" w:color="auto" w:sz="0" w:space="0"/>
      </w:divBdr>
    </w:div>
    <w:div w:id="512888083">
      <w:bodyDiv w:val="true"/>
      <w:marLeft w:val="0"/>
      <w:marRight w:val="0"/>
      <w:marTop w:val="0"/>
      <w:marBottom w:val="0"/>
      <w:divBdr>
        <w:top w:val="none" w:color="auto" w:sz="0" w:space="0"/>
        <w:left w:val="none" w:color="auto" w:sz="0" w:space="0"/>
        <w:bottom w:val="none" w:color="auto" w:sz="0" w:space="0"/>
        <w:right w:val="none" w:color="auto" w:sz="0" w:space="0"/>
      </w:divBdr>
    </w:div>
    <w:div w:id="608856195">
      <w:bodyDiv w:val="true"/>
      <w:marLeft w:val="0"/>
      <w:marRight w:val="0"/>
      <w:marTop w:val="0"/>
      <w:marBottom w:val="0"/>
      <w:divBdr>
        <w:top w:val="none" w:color="auto" w:sz="0" w:space="0"/>
        <w:left w:val="none" w:color="auto" w:sz="0" w:space="0"/>
        <w:bottom w:val="none" w:color="auto" w:sz="0" w:space="0"/>
        <w:right w:val="none" w:color="auto" w:sz="0" w:space="0"/>
      </w:divBdr>
    </w:div>
    <w:div w:id="690955292">
      <w:bodyDiv w:val="true"/>
      <w:marLeft w:val="0"/>
      <w:marRight w:val="0"/>
      <w:marTop w:val="0"/>
      <w:marBottom w:val="0"/>
      <w:divBdr>
        <w:top w:val="none" w:color="auto" w:sz="0" w:space="0"/>
        <w:left w:val="none" w:color="auto" w:sz="0" w:space="0"/>
        <w:bottom w:val="none" w:color="auto" w:sz="0" w:space="0"/>
        <w:right w:val="none" w:color="auto" w:sz="0" w:space="0"/>
      </w:divBdr>
    </w:div>
    <w:div w:id="714963789">
      <w:bodyDiv w:val="true"/>
      <w:marLeft w:val="0"/>
      <w:marRight w:val="0"/>
      <w:marTop w:val="0"/>
      <w:marBottom w:val="0"/>
      <w:divBdr>
        <w:top w:val="none" w:color="auto" w:sz="0" w:space="0"/>
        <w:left w:val="none" w:color="auto" w:sz="0" w:space="0"/>
        <w:bottom w:val="none" w:color="auto" w:sz="0" w:space="0"/>
        <w:right w:val="none" w:color="auto" w:sz="0" w:space="0"/>
      </w:divBdr>
    </w:div>
    <w:div w:id="748966719">
      <w:bodyDiv w:val="true"/>
      <w:marLeft w:val="0"/>
      <w:marRight w:val="0"/>
      <w:marTop w:val="0"/>
      <w:marBottom w:val="0"/>
      <w:divBdr>
        <w:top w:val="none" w:color="auto" w:sz="0" w:space="0"/>
        <w:left w:val="none" w:color="auto" w:sz="0" w:space="0"/>
        <w:bottom w:val="none" w:color="auto" w:sz="0" w:space="0"/>
        <w:right w:val="none" w:color="auto" w:sz="0" w:space="0"/>
      </w:divBdr>
    </w:div>
    <w:div w:id="775711221">
      <w:bodyDiv w:val="true"/>
      <w:marLeft w:val="0"/>
      <w:marRight w:val="0"/>
      <w:marTop w:val="0"/>
      <w:marBottom w:val="0"/>
      <w:divBdr>
        <w:top w:val="none" w:color="auto" w:sz="0" w:space="0"/>
        <w:left w:val="none" w:color="auto" w:sz="0" w:space="0"/>
        <w:bottom w:val="none" w:color="auto" w:sz="0" w:space="0"/>
        <w:right w:val="none" w:color="auto" w:sz="0" w:space="0"/>
      </w:divBdr>
    </w:div>
    <w:div w:id="832113063">
      <w:bodyDiv w:val="true"/>
      <w:marLeft w:val="0"/>
      <w:marRight w:val="0"/>
      <w:marTop w:val="0"/>
      <w:marBottom w:val="0"/>
      <w:divBdr>
        <w:top w:val="none" w:color="auto" w:sz="0" w:space="0"/>
        <w:left w:val="none" w:color="auto" w:sz="0" w:space="0"/>
        <w:bottom w:val="none" w:color="auto" w:sz="0" w:space="0"/>
        <w:right w:val="none" w:color="auto" w:sz="0" w:space="0"/>
      </w:divBdr>
    </w:div>
    <w:div w:id="839350076">
      <w:bodyDiv w:val="true"/>
      <w:marLeft w:val="0"/>
      <w:marRight w:val="0"/>
      <w:marTop w:val="0"/>
      <w:marBottom w:val="0"/>
      <w:divBdr>
        <w:top w:val="none" w:color="auto" w:sz="0" w:space="0"/>
        <w:left w:val="none" w:color="auto" w:sz="0" w:space="0"/>
        <w:bottom w:val="none" w:color="auto" w:sz="0" w:space="0"/>
        <w:right w:val="none" w:color="auto" w:sz="0" w:space="0"/>
      </w:divBdr>
    </w:div>
    <w:div w:id="851534697">
      <w:bodyDiv w:val="true"/>
      <w:marLeft w:val="0"/>
      <w:marRight w:val="0"/>
      <w:marTop w:val="0"/>
      <w:marBottom w:val="0"/>
      <w:divBdr>
        <w:top w:val="none" w:color="auto" w:sz="0" w:space="0"/>
        <w:left w:val="none" w:color="auto" w:sz="0" w:space="0"/>
        <w:bottom w:val="none" w:color="auto" w:sz="0" w:space="0"/>
        <w:right w:val="none" w:color="auto" w:sz="0" w:space="0"/>
      </w:divBdr>
    </w:div>
    <w:div w:id="879822929">
      <w:bodyDiv w:val="true"/>
      <w:marLeft w:val="0"/>
      <w:marRight w:val="0"/>
      <w:marTop w:val="0"/>
      <w:marBottom w:val="0"/>
      <w:divBdr>
        <w:top w:val="none" w:color="auto" w:sz="0" w:space="0"/>
        <w:left w:val="none" w:color="auto" w:sz="0" w:space="0"/>
        <w:bottom w:val="none" w:color="auto" w:sz="0" w:space="0"/>
        <w:right w:val="none" w:color="auto" w:sz="0" w:space="0"/>
      </w:divBdr>
    </w:div>
    <w:div w:id="899174962">
      <w:bodyDiv w:val="true"/>
      <w:marLeft w:val="0"/>
      <w:marRight w:val="0"/>
      <w:marTop w:val="0"/>
      <w:marBottom w:val="0"/>
      <w:divBdr>
        <w:top w:val="none" w:color="auto" w:sz="0" w:space="0"/>
        <w:left w:val="none" w:color="auto" w:sz="0" w:space="0"/>
        <w:bottom w:val="none" w:color="auto" w:sz="0" w:space="0"/>
        <w:right w:val="none" w:color="auto" w:sz="0" w:space="0"/>
      </w:divBdr>
    </w:div>
    <w:div w:id="1127427374">
      <w:bodyDiv w:val="true"/>
      <w:marLeft w:val="0"/>
      <w:marRight w:val="0"/>
      <w:marTop w:val="0"/>
      <w:marBottom w:val="0"/>
      <w:divBdr>
        <w:top w:val="none" w:color="auto" w:sz="0" w:space="0"/>
        <w:left w:val="none" w:color="auto" w:sz="0" w:space="0"/>
        <w:bottom w:val="none" w:color="auto" w:sz="0" w:space="0"/>
        <w:right w:val="none" w:color="auto" w:sz="0" w:space="0"/>
      </w:divBdr>
    </w:div>
    <w:div w:id="1167131059">
      <w:bodyDiv w:val="true"/>
      <w:marLeft w:val="0"/>
      <w:marRight w:val="0"/>
      <w:marTop w:val="0"/>
      <w:marBottom w:val="0"/>
      <w:divBdr>
        <w:top w:val="none" w:color="auto" w:sz="0" w:space="0"/>
        <w:left w:val="none" w:color="auto" w:sz="0" w:space="0"/>
        <w:bottom w:val="none" w:color="auto" w:sz="0" w:space="0"/>
        <w:right w:val="none" w:color="auto" w:sz="0" w:space="0"/>
      </w:divBdr>
    </w:div>
    <w:div w:id="1218203105">
      <w:bodyDiv w:val="true"/>
      <w:marLeft w:val="0"/>
      <w:marRight w:val="0"/>
      <w:marTop w:val="0"/>
      <w:marBottom w:val="0"/>
      <w:divBdr>
        <w:top w:val="none" w:color="auto" w:sz="0" w:space="0"/>
        <w:left w:val="none" w:color="auto" w:sz="0" w:space="0"/>
        <w:bottom w:val="none" w:color="auto" w:sz="0" w:space="0"/>
        <w:right w:val="none" w:color="auto" w:sz="0" w:space="0"/>
      </w:divBdr>
    </w:div>
    <w:div w:id="1270313328">
      <w:bodyDiv w:val="true"/>
      <w:marLeft w:val="0"/>
      <w:marRight w:val="0"/>
      <w:marTop w:val="0"/>
      <w:marBottom w:val="0"/>
      <w:divBdr>
        <w:top w:val="none" w:color="auto" w:sz="0" w:space="0"/>
        <w:left w:val="none" w:color="auto" w:sz="0" w:space="0"/>
        <w:bottom w:val="none" w:color="auto" w:sz="0" w:space="0"/>
        <w:right w:val="none" w:color="auto" w:sz="0" w:space="0"/>
      </w:divBdr>
    </w:div>
    <w:div w:id="1282879478">
      <w:bodyDiv w:val="true"/>
      <w:marLeft w:val="0"/>
      <w:marRight w:val="0"/>
      <w:marTop w:val="0"/>
      <w:marBottom w:val="0"/>
      <w:divBdr>
        <w:top w:val="none" w:color="auto" w:sz="0" w:space="0"/>
        <w:left w:val="none" w:color="auto" w:sz="0" w:space="0"/>
        <w:bottom w:val="none" w:color="auto" w:sz="0" w:space="0"/>
        <w:right w:val="none" w:color="auto" w:sz="0" w:space="0"/>
      </w:divBdr>
    </w:div>
    <w:div w:id="1321931510">
      <w:bodyDiv w:val="true"/>
      <w:marLeft w:val="0"/>
      <w:marRight w:val="0"/>
      <w:marTop w:val="0"/>
      <w:marBottom w:val="0"/>
      <w:divBdr>
        <w:top w:val="none" w:color="auto" w:sz="0" w:space="0"/>
        <w:left w:val="none" w:color="auto" w:sz="0" w:space="0"/>
        <w:bottom w:val="none" w:color="auto" w:sz="0" w:space="0"/>
        <w:right w:val="none" w:color="auto" w:sz="0" w:space="0"/>
      </w:divBdr>
    </w:div>
    <w:div w:id="1344551714">
      <w:bodyDiv w:val="true"/>
      <w:marLeft w:val="0"/>
      <w:marRight w:val="0"/>
      <w:marTop w:val="0"/>
      <w:marBottom w:val="0"/>
      <w:divBdr>
        <w:top w:val="none" w:color="auto" w:sz="0" w:space="0"/>
        <w:left w:val="none" w:color="auto" w:sz="0" w:space="0"/>
        <w:bottom w:val="none" w:color="auto" w:sz="0" w:space="0"/>
        <w:right w:val="none" w:color="auto" w:sz="0" w:space="0"/>
      </w:divBdr>
    </w:div>
    <w:div w:id="1346437811">
      <w:bodyDiv w:val="true"/>
      <w:marLeft w:val="0"/>
      <w:marRight w:val="0"/>
      <w:marTop w:val="0"/>
      <w:marBottom w:val="0"/>
      <w:divBdr>
        <w:top w:val="none" w:color="auto" w:sz="0" w:space="0"/>
        <w:left w:val="none" w:color="auto" w:sz="0" w:space="0"/>
        <w:bottom w:val="none" w:color="auto" w:sz="0" w:space="0"/>
        <w:right w:val="none" w:color="auto" w:sz="0" w:space="0"/>
      </w:divBdr>
    </w:div>
    <w:div w:id="1372804006">
      <w:bodyDiv w:val="true"/>
      <w:marLeft w:val="0"/>
      <w:marRight w:val="0"/>
      <w:marTop w:val="0"/>
      <w:marBottom w:val="0"/>
      <w:divBdr>
        <w:top w:val="none" w:color="auto" w:sz="0" w:space="0"/>
        <w:left w:val="none" w:color="auto" w:sz="0" w:space="0"/>
        <w:bottom w:val="none" w:color="auto" w:sz="0" w:space="0"/>
        <w:right w:val="none" w:color="auto" w:sz="0" w:space="0"/>
      </w:divBdr>
    </w:div>
    <w:div w:id="1434203563">
      <w:bodyDiv w:val="true"/>
      <w:marLeft w:val="0"/>
      <w:marRight w:val="0"/>
      <w:marTop w:val="0"/>
      <w:marBottom w:val="0"/>
      <w:divBdr>
        <w:top w:val="none" w:color="auto" w:sz="0" w:space="0"/>
        <w:left w:val="none" w:color="auto" w:sz="0" w:space="0"/>
        <w:bottom w:val="none" w:color="auto" w:sz="0" w:space="0"/>
        <w:right w:val="none" w:color="auto" w:sz="0" w:space="0"/>
      </w:divBdr>
    </w:div>
    <w:div w:id="1450122336">
      <w:bodyDiv w:val="true"/>
      <w:marLeft w:val="0"/>
      <w:marRight w:val="0"/>
      <w:marTop w:val="0"/>
      <w:marBottom w:val="0"/>
      <w:divBdr>
        <w:top w:val="none" w:color="auto" w:sz="0" w:space="0"/>
        <w:left w:val="none" w:color="auto" w:sz="0" w:space="0"/>
        <w:bottom w:val="none" w:color="auto" w:sz="0" w:space="0"/>
        <w:right w:val="none" w:color="auto" w:sz="0" w:space="0"/>
      </w:divBdr>
    </w:div>
    <w:div w:id="1458571122">
      <w:bodyDiv w:val="true"/>
      <w:marLeft w:val="0"/>
      <w:marRight w:val="0"/>
      <w:marTop w:val="0"/>
      <w:marBottom w:val="0"/>
      <w:divBdr>
        <w:top w:val="none" w:color="auto" w:sz="0" w:space="0"/>
        <w:left w:val="none" w:color="auto" w:sz="0" w:space="0"/>
        <w:bottom w:val="none" w:color="auto" w:sz="0" w:space="0"/>
        <w:right w:val="none" w:color="auto" w:sz="0" w:space="0"/>
      </w:divBdr>
    </w:div>
    <w:div w:id="1496140141">
      <w:bodyDiv w:val="true"/>
      <w:marLeft w:val="0"/>
      <w:marRight w:val="0"/>
      <w:marTop w:val="0"/>
      <w:marBottom w:val="0"/>
      <w:divBdr>
        <w:top w:val="none" w:color="auto" w:sz="0" w:space="0"/>
        <w:left w:val="none" w:color="auto" w:sz="0" w:space="0"/>
        <w:bottom w:val="none" w:color="auto" w:sz="0" w:space="0"/>
        <w:right w:val="none" w:color="auto" w:sz="0" w:space="0"/>
      </w:divBdr>
    </w:div>
    <w:div w:id="1537506110">
      <w:bodyDiv w:val="true"/>
      <w:marLeft w:val="0"/>
      <w:marRight w:val="0"/>
      <w:marTop w:val="0"/>
      <w:marBottom w:val="0"/>
      <w:divBdr>
        <w:top w:val="none" w:color="auto" w:sz="0" w:space="0"/>
        <w:left w:val="none" w:color="auto" w:sz="0" w:space="0"/>
        <w:bottom w:val="none" w:color="auto" w:sz="0" w:space="0"/>
        <w:right w:val="none" w:color="auto" w:sz="0" w:space="0"/>
      </w:divBdr>
    </w:div>
    <w:div w:id="1549032946">
      <w:bodyDiv w:val="true"/>
      <w:marLeft w:val="0"/>
      <w:marRight w:val="0"/>
      <w:marTop w:val="0"/>
      <w:marBottom w:val="0"/>
      <w:divBdr>
        <w:top w:val="none" w:color="auto" w:sz="0" w:space="0"/>
        <w:left w:val="none" w:color="auto" w:sz="0" w:space="0"/>
        <w:bottom w:val="none" w:color="auto" w:sz="0" w:space="0"/>
        <w:right w:val="none" w:color="auto" w:sz="0" w:space="0"/>
      </w:divBdr>
    </w:div>
    <w:div w:id="1592273541">
      <w:bodyDiv w:val="true"/>
      <w:marLeft w:val="0"/>
      <w:marRight w:val="0"/>
      <w:marTop w:val="0"/>
      <w:marBottom w:val="0"/>
      <w:divBdr>
        <w:top w:val="none" w:color="auto" w:sz="0" w:space="0"/>
        <w:left w:val="none" w:color="auto" w:sz="0" w:space="0"/>
        <w:bottom w:val="none" w:color="auto" w:sz="0" w:space="0"/>
        <w:right w:val="none" w:color="auto" w:sz="0" w:space="0"/>
      </w:divBdr>
    </w:div>
    <w:div w:id="1668745773">
      <w:bodyDiv w:val="true"/>
      <w:marLeft w:val="0"/>
      <w:marRight w:val="0"/>
      <w:marTop w:val="0"/>
      <w:marBottom w:val="0"/>
      <w:divBdr>
        <w:top w:val="none" w:color="auto" w:sz="0" w:space="0"/>
        <w:left w:val="none" w:color="auto" w:sz="0" w:space="0"/>
        <w:bottom w:val="none" w:color="auto" w:sz="0" w:space="0"/>
        <w:right w:val="none" w:color="auto" w:sz="0" w:space="0"/>
      </w:divBdr>
    </w:div>
    <w:div w:id="1720737655">
      <w:bodyDiv w:val="true"/>
      <w:marLeft w:val="0"/>
      <w:marRight w:val="0"/>
      <w:marTop w:val="0"/>
      <w:marBottom w:val="0"/>
      <w:divBdr>
        <w:top w:val="none" w:color="auto" w:sz="0" w:space="0"/>
        <w:left w:val="none" w:color="auto" w:sz="0" w:space="0"/>
        <w:bottom w:val="none" w:color="auto" w:sz="0" w:space="0"/>
        <w:right w:val="none" w:color="auto" w:sz="0" w:space="0"/>
      </w:divBdr>
    </w:div>
    <w:div w:id="1787962753">
      <w:bodyDiv w:val="true"/>
      <w:marLeft w:val="0"/>
      <w:marRight w:val="0"/>
      <w:marTop w:val="0"/>
      <w:marBottom w:val="0"/>
      <w:divBdr>
        <w:top w:val="none" w:color="auto" w:sz="0" w:space="0"/>
        <w:left w:val="none" w:color="auto" w:sz="0" w:space="0"/>
        <w:bottom w:val="none" w:color="auto" w:sz="0" w:space="0"/>
        <w:right w:val="none" w:color="auto" w:sz="0" w:space="0"/>
      </w:divBdr>
    </w:div>
    <w:div w:id="1871648128">
      <w:bodyDiv w:val="true"/>
      <w:marLeft w:val="0"/>
      <w:marRight w:val="0"/>
      <w:marTop w:val="0"/>
      <w:marBottom w:val="0"/>
      <w:divBdr>
        <w:top w:val="none" w:color="auto" w:sz="0" w:space="0"/>
        <w:left w:val="none" w:color="auto" w:sz="0" w:space="0"/>
        <w:bottom w:val="none" w:color="auto" w:sz="0" w:space="0"/>
        <w:right w:val="none" w:color="auto" w:sz="0" w:space="0"/>
      </w:divBdr>
    </w:div>
    <w:div w:id="1947419020">
      <w:bodyDiv w:val="true"/>
      <w:marLeft w:val="0"/>
      <w:marRight w:val="0"/>
      <w:marTop w:val="0"/>
      <w:marBottom w:val="0"/>
      <w:divBdr>
        <w:top w:val="none" w:color="auto" w:sz="0" w:space="0"/>
        <w:left w:val="none" w:color="auto" w:sz="0" w:space="0"/>
        <w:bottom w:val="none" w:color="auto" w:sz="0" w:space="0"/>
        <w:right w:val="none" w:color="auto" w:sz="0" w:space="0"/>
      </w:divBdr>
    </w:div>
    <w:div w:id="1976833932">
      <w:bodyDiv w:val="true"/>
      <w:marLeft w:val="0"/>
      <w:marRight w:val="0"/>
      <w:marTop w:val="0"/>
      <w:marBottom w:val="0"/>
      <w:divBdr>
        <w:top w:val="none" w:color="auto" w:sz="0" w:space="0"/>
        <w:left w:val="none" w:color="auto" w:sz="0" w:space="0"/>
        <w:bottom w:val="none" w:color="auto" w:sz="0" w:space="0"/>
        <w:right w:val="none" w:color="auto" w:sz="0" w:space="0"/>
      </w:divBdr>
    </w:div>
    <w:div w:id="1984308682">
      <w:bodyDiv w:val="true"/>
      <w:marLeft w:val="0"/>
      <w:marRight w:val="0"/>
      <w:marTop w:val="0"/>
      <w:marBottom w:val="0"/>
      <w:divBdr>
        <w:top w:val="none" w:color="auto" w:sz="0" w:space="0"/>
        <w:left w:val="none" w:color="auto" w:sz="0" w:space="0"/>
        <w:bottom w:val="none" w:color="auto" w:sz="0" w:space="0"/>
        <w:right w:val="none" w:color="auto" w:sz="0" w:space="0"/>
      </w:divBdr>
    </w:div>
    <w:div w:id="1996835485">
      <w:bodyDiv w:val="true"/>
      <w:marLeft w:val="0"/>
      <w:marRight w:val="0"/>
      <w:marTop w:val="0"/>
      <w:marBottom w:val="0"/>
      <w:divBdr>
        <w:top w:val="none" w:color="auto" w:sz="0" w:space="0"/>
        <w:left w:val="none" w:color="auto" w:sz="0" w:space="0"/>
        <w:bottom w:val="none" w:color="auto" w:sz="0" w:space="0"/>
        <w:right w:val="none" w:color="auto" w:sz="0" w:space="0"/>
      </w:divBdr>
    </w:div>
    <w:div w:id="2037534992">
      <w:bodyDiv w:val="true"/>
      <w:marLeft w:val="0"/>
      <w:marRight w:val="0"/>
      <w:marTop w:val="0"/>
      <w:marBottom w:val="0"/>
      <w:divBdr>
        <w:top w:val="none" w:color="auto" w:sz="0" w:space="0"/>
        <w:left w:val="none" w:color="auto" w:sz="0" w:space="0"/>
        <w:bottom w:val="none" w:color="auto" w:sz="0" w:space="0"/>
        <w:right w:val="none" w:color="auto" w:sz="0" w:space="0"/>
      </w:divBdr>
    </w:div>
    <w:div w:id="2074621364">
      <w:bodyDiv w:val="true"/>
      <w:marLeft w:val="0"/>
      <w:marRight w:val="0"/>
      <w:marTop w:val="0"/>
      <w:marBottom w:val="0"/>
      <w:divBdr>
        <w:top w:val="none" w:color="auto" w:sz="0" w:space="0"/>
        <w:left w:val="none" w:color="auto" w:sz="0" w:space="0"/>
        <w:bottom w:val="none" w:color="auto" w:sz="0" w:space="0"/>
        <w:right w:val="none" w:color="auto" w:sz="0" w:space="0"/>
      </w:divBdr>
    </w:div>
    <w:div w:id="2091350363">
      <w:bodyDiv w:val="true"/>
      <w:marLeft w:val="0"/>
      <w:marRight w:val="0"/>
      <w:marTop w:val="0"/>
      <w:marBottom w:val="0"/>
      <w:divBdr>
        <w:top w:val="none" w:color="auto" w:sz="0" w:space="0"/>
        <w:left w:val="none" w:color="auto" w:sz="0" w:space="0"/>
        <w:bottom w:val="none" w:color="auto" w:sz="0" w:space="0"/>
        <w:right w:val="none" w:color="auto" w:sz="0" w:space="0"/>
      </w:divBdr>
    </w:div>
    <w:div w:id="2101290602">
      <w:bodyDiv w:val="true"/>
      <w:marLeft w:val="0"/>
      <w:marRight w:val="0"/>
      <w:marTop w:val="0"/>
      <w:marBottom w:val="0"/>
      <w:divBdr>
        <w:top w:val="none" w:color="auto" w:sz="0" w:space="0"/>
        <w:left w:val="none" w:color="auto" w:sz="0" w:space="0"/>
        <w:bottom w:val="none" w:color="auto" w:sz="0" w:space="0"/>
        <w:right w:val="none" w:color="auto" w:sz="0" w:space="0"/>
      </w:divBdr>
    </w:div>
    <w:div w:id="2116552261">
      <w:bodyDiv w:val="true"/>
      <w:marLeft w:val="0"/>
      <w:marRight w:val="0"/>
      <w:marTop w:val="0"/>
      <w:marBottom w:val="0"/>
      <w:divBdr>
        <w:top w:val="none" w:color="auto" w:sz="0" w:space="0"/>
        <w:left w:val="none" w:color="auto" w:sz="0" w:space="0"/>
        <w:bottom w:val="none" w:color="auto" w:sz="0" w:space="0"/>
        <w:right w:val="none" w:color="auto" w:sz="0" w:space="0"/>
      </w:divBdr>
    </w:div>
    <w:div w:id="21285048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226, Kennedyev trg 11</izvorni_sadrzaj>
    <derivirana_varijabla naziv="DomainObject.Prostorija.Naziv_1">Soba 226, Kennedyev trg 11</derivirana_varijabla>
  </DomainObject.Prostorija.Naziv>
  <DomainObject.Prostorija.Oznaka>
    <izvorni_sadrzaj>226 Kennedyev trg 11</izvorni_sadrzaj>
    <derivirana_varijabla naziv="DomainObject.Prostorija.Oznaka_1">226 Kennedyev trg 11</derivirana_varijabla>
  </DomainObject.Prostorija.Oznaka>
  <DomainObject.Obrazlozenje>
    <izvorni_sadrzaj/>
    <derivirana_varijabla naziv="DomainObject.Obrazlozenje_1"/>
  </DomainObject.Obrazlozenje>
  <DomainObject.StvarniPocetakDatum>
    <izvorni_sadrzaj>24. lipnja 2020.</izvorni_sadrzaj>
    <derivirana_varijabla naziv="DomainObject.StvarniPocetakDatum_1">24. lipnja 2020.</derivirana_varijabla>
  </DomainObject.StvarniPocetakDatum>
  <DomainObject.StvarniZavrsetakDatum>
    <izvorni_sadrzaj>24. lipnja 2020.</izvorni_sadrzaj>
    <derivirana_varijabla naziv="DomainObject.StvarniZavrsetakDatum_1">24. lipnja 2020.</derivirana_varijabla>
  </DomainObject.StvarniZavrsetakDatum>
  <DomainObject.PlaniraniZavrsetakDatum>
    <izvorni_sadrzaj>24. lipnja 2020.</izvorni_sadrzaj>
    <derivirana_varijabla naziv="DomainObject.PlaniraniZavrsetakDatum_1">24. lipnja 2020.</derivirana_varijabla>
  </DomainObject.PlaniraniZavrsetakDatum>
  <DomainObject.PlaniraniPocetakDatum>
    <izvorni_sadrzaj>24. lipnja 2020.</izvorni_sadrzaj>
    <derivirana_varijabla naziv="DomainObject.PlaniraniPocetakDatum_1">24. lipnja 2020.</derivirana_varijabla>
  </DomainObject.PlaniraniPocetakDatum>
  <DomainObject.StvarniPocetakVrijeme>
    <izvorni_sadrzaj>14:15</izvorni_sadrzaj>
    <derivirana_varijabla naziv="DomainObject.StvarniPocetakVrijeme_1">14:15</derivirana_varijabla>
  </DomainObject.StvarniPocetakVrijeme>
  <DomainObject.StvarniZavrsetakVrijeme>
    <izvorni_sadrzaj>14:55</izvorni_sadrzaj>
    <derivirana_varijabla naziv="DomainObject.StvarniZavrsetakVrijeme_1">14:55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14:15</izvorni_sadrzaj>
    <derivirana_varijabla naziv="DomainObject.PlaniraniPocetakVrijeme_1">14:15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lipnja 2020.</izvorni_sadrzaj>
    <derivirana_varijabla naziv="DomainObject.Zapisnik.DatumKreiranja_1">24. lipnja 2020.</derivirana_varijabla>
  </DomainObject.Zapisnik.DatumKreiranja>
  <DomainObject.Zapisnik.ImovinskaKorist>
    <izvorni_sadrzaj/>
    <derivirana_varijabla naziv="DomainObject.Zapisnik.ImovinskaKorist_1"/>
  </DomainObject.Zapisnik.ImovinskaKorist>
  <DomainObject.Zapisnik.Oznaka>
    <izvorni_sadrzaj>St-2391/2019-38</izvorni_sadrzaj>
    <derivirana_varijabla naziv="DomainObject.Zapisnik.Oznaka_1">St-2391/2019-38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2391</izvorni_sadrzaj>
    <derivirana_varijabla naziv="DomainObject.Predmet.Broj_1">2391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listopada 2019.</izvorni_sadrzaj>
    <derivirana_varijabla naziv="DomainObject.Predmet.DatumIzradeOptuznogAkta_1">3. listopada 2019.</derivirana_varijabla>
  </DomainObject.Predmet.DatumIzradeOptuznogAkta>
  <DomainObject.Predmet.DatumIzradeOptuznogAktaFormated>
    <izvorni_sadrzaj>3.10.2019.</izvorni_sadrzaj>
    <derivirana_varijabla naziv="DomainObject.Predmet.DatumIzradeOptuznogAktaFormated_1">3.10.2019.</derivirana_varijabla>
  </DomainObject.Predmet.DatumIzradeOptuznogAktaFormated>
  <DomainObject.Predmet.DatumOsnivanja>
    <izvorni_sadrzaj>7. listopada 2019.</izvorni_sadrzaj>
    <derivirana_varijabla naziv="DomainObject.Predmet.DatumOsnivanja_1">7.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listopada 2019.</izvorni_sadrzaj>
    <derivirana_varijabla naziv="DomainObject.Predmet.DatumPrimitkaOptuznogAkta_1">4.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St-2391/2019</izvorni_sadrzaj>
    <derivirana_varijabla naziv="DomainObject.Predmet.OznakaBroj_1">St-2391/2019</derivirana_varijabla>
  </DomainObject.Predmet.OznakaBroj>
  <DomainObject.Predmet.OznakaBrojOptuznogAkta>
    <izvorni_sadrzaj>04-06-19-4281</izvorni_sadrzaj>
    <derivirana_varijabla naziv="DomainObject.Predmet.OznakaBrojOptuznogAkta_1">04-06-19-4281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M T packaging d.o.o.</izvorni_sadrzaj>
    <derivirana_varijabla naziv="DomainObject.Predmet.ProtustrankaFormated_1">  G M T packaging d.o.o.</derivirana_varijabla>
  </DomainObject.Predmet.ProtustrankaFormated>
  <DomainObject.Predmet.ProtustrankaFormatedOIB>
    <izvorni_sadrzaj>  G M T packaging d.o.o., OIB 23132935082</izvorni_sadrzaj>
    <derivirana_varijabla naziv="DomainObject.Predmet.ProtustrankaFormatedOIB_1">  G M T packaging d.o.o., OIB 23132935082</derivirana_varijabla>
  </DomainObject.Predmet.ProtustrankaFormatedOIB>
  <DomainObject.Predmet.ProtustrankaFormatedWithAdress>
    <izvorni_sadrzaj> G M T packaging d.o.o., Gajnice 24, 10000 Zagreb</izvorni_sadrzaj>
    <derivirana_varijabla naziv="DomainObject.Predmet.ProtustrankaFormatedWithAdress_1"> G M T packaging d.o.o., Gajnice 24, 10000 Zagreb</derivirana_varijabla>
  </DomainObject.Predmet.ProtustrankaFormatedWithAdress>
  <DomainObject.Predmet.ProtustrankaFormatedWithAdressOIB>
    <izvorni_sadrzaj> G M T packaging d.o.o., OIB 23132935082, Gajnice 24, 10000 Zagreb</izvorni_sadrzaj>
    <derivirana_varijabla naziv="DomainObject.Predmet.ProtustrankaFormatedWithAdressOIB_1"> G M T packaging d.o.o., OIB 23132935082, Gajnice 24, 10000 Zagreb</derivirana_varijabla>
  </DomainObject.Predmet.ProtustrankaFormatedWithAdressOIB>
  <DomainObject.Predmet.ProtustrankaWithAdress>
    <izvorni_sadrzaj>G M T packaging d.o.o. Gajnice 24, 10000 Zagreb</izvorni_sadrzaj>
    <derivirana_varijabla naziv="DomainObject.Predmet.ProtustrankaWithAdress_1">G M T packaging d.o.o. Gajnice 24, 10000 Zagreb</derivirana_varijabla>
  </DomainObject.Predmet.ProtustrankaWithAdress>
  <DomainObject.Predmet.ProtustrankaWithAdressOIB>
    <izvorni_sadrzaj>G M T packaging d.o.o., OIB 23132935082, Gajnice 24, 10000 Zagreb</izvorni_sadrzaj>
    <derivirana_varijabla naziv="DomainObject.Predmet.ProtustrankaWithAdressOIB_1">G M T packaging d.o.o., OIB 23132935082, Gajnice 24, 10000 Zagreb</derivirana_varijabla>
  </DomainObject.Predmet.ProtustrankaWithAdressOIB>
  <DomainObject.Predmet.ProtustrankaNazivFormated>
    <izvorni_sadrzaj>G M T packaging d.o.o.</izvorni_sadrzaj>
    <derivirana_varijabla naziv="DomainObject.Predmet.ProtustrankaNazivFormated_1">G M T packaging d.o.o.</derivirana_varijabla>
  </DomainObject.Predmet.ProtustrankaNazivFormated>
  <DomainObject.Predmet.ProtustrankaNazivFormatedOIB>
    <izvorni_sadrzaj>G M T packaging d.o.o., OIB 23132935082</izvorni_sadrzaj>
    <derivirana_varijabla naziv="DomainObject.Predmet.ProtustrankaNazivFormatedOIB_1">G M T packaging d.o.o., OIB 23132935082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226, Kennedyev trg 11</izvorni_sadrzaj>
    <derivirana_varijabla naziv="DomainObject.Predmet.Referada.Prostorija.Naziv_1">Soba 226, Kennedyev trg 11</derivirana_varijabla>
  </DomainObject.Predmet.Referada.Prostorija.Naziv>
  <DomainObject.Predmet.Referada.Prostorija.Oznaka>
    <izvorni_sadrzaj>226 Kennedyev trg 11</izvorni_sadrzaj>
    <derivirana_varijabla naziv="DomainObject.Predmet.Referada.Prostorija.Oznaka_1">226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Dragan Trivić</izvorni_sadrzaj>
    <derivirana_varijabla naziv="DomainObject.Predmet.StrankaFormated_1">  Financijska agencija; Dragan Trivić</derivirana_varijabla>
  </DomainObject.Predmet.StrankaFormated>
  <DomainObject.Predmet.StrankaFormatedOIB>
    <izvorni_sadrzaj>  Financijska agencija, OIB 85821130368; Dragan Trivić, OIB 83464383384</izvorni_sadrzaj>
    <derivirana_varijabla naziv="DomainObject.Predmet.StrankaFormatedOIB_1">  Financijska agencija, OIB 85821130368; Dragan Trivić, OIB 83464383384</derivirana_varijabla>
  </DomainObject.Predmet.StrankaFormatedOIB>
  <DomainObject.Predmet.StrankaFormatedWithAdress>
    <izvorni_sadrzaj> Financijska agencija, TRG SVIBANJSKIH ŽRTAVA 1995. 1, 10000 Zagreb; Dragan Trivić, Gajnice 24, 10000 Zagreb</izvorni_sadrzaj>
    <derivirana_varijabla naziv="DomainObject.Predmet.StrankaFormatedWithAdress_1"> Financijska agencija, TRG SVIBANJSKIH ŽRTAVA 1995. 1, 10000 Zagreb; Dragan Trivić, Gajnice 24, 10000 Zagreb</derivirana_varijabla>
  </DomainObject.Predmet.StrankaFormatedWithAdress>
  <DomainObject.Predmet.StrankaFormatedWithAdressOIB>
    <izvorni_sadrzaj> Financijska agencija, OIB 85821130368, TRG SVIBANJSKIH ŽRTAVA 1995. 1, 10000 Zagreb; Dragan Trivić, OIB 83464383384, Gajnice 24, 10000 Zagreb</izvorni_sadrzaj>
    <derivirana_varijabla naziv="DomainObject.Predmet.StrankaFormatedWithAdressOIB_1"> Financijska agencija, OIB 85821130368, TRG SVIBANJSKIH ŽRTAVA 1995. 1, 10000 Zagreb; Dragan Trivić, OIB 83464383384, Gajnice 24, 10000 Zagreb</derivirana_varijabla>
  </DomainObject.Predmet.StrankaFormatedWithAdressOIB>
  <DomainObject.Predmet.StrankaWithAdress>
    <izvorni_sadrzaj>Financijska agencija TRG SVIBANJSKIH ŽRTAVA 1995. 1,10000 Zagreb,Dragan Trivić Gajnice 24,10000 Zagreb</izvorni_sadrzaj>
    <derivirana_varijabla naziv="DomainObject.Predmet.StrankaWithAdress_1">Financijska agencija TRG SVIBANJSKIH ŽRTAVA 1995. 1,10000 Zagreb,Dragan Trivić Gajnice 24,10000 Zagreb</derivirana_varijabla>
  </DomainObject.Predmet.StrankaWithAdress>
  <DomainObject.Predmet.StrankaWithAdressOIB>
    <izvorni_sadrzaj>Financijska agencija, OIB 85821130368, TRG SVIBANJSKIH ŽRTAVA 1995. 1,10000 Zagreb,Dragan Trivić, OIB 83464383384, Gajnice 24,10000 Zagreb</izvorni_sadrzaj>
    <derivirana_varijabla naziv="DomainObject.Predmet.StrankaWithAdressOIB_1">Financijska agencija, OIB 85821130368, TRG SVIBANJSKIH ŽRTAVA 1995. 1,10000 Zagreb,Dragan Trivić, OIB 83464383384, Gajnice 24,10000 Zagreb</derivirana_varijabla>
  </DomainObject.Predmet.StrankaWithAdressOIB>
  <DomainObject.Predmet.StrankaNazivFormated>
    <izvorni_sadrzaj>Financijska agencija,Dragan Trivić</izvorni_sadrzaj>
    <derivirana_varijabla naziv="DomainObject.Predmet.StrankaNazivFormated_1">Financijska agencija,Dragan Trivić</derivirana_varijabla>
  </DomainObject.Predmet.StrankaNazivFormated>
  <DomainObject.Predmet.StrankaNazivFormatedOIB>
    <izvorni_sadrzaj>Financijska agencija, OIB 85821130368,Dragan Trivić, OIB 83464383384</izvorni_sadrzaj>
    <derivirana_varijabla naziv="DomainObject.Predmet.StrankaNazivFormatedOIB_1">Financijska agencija, OIB 85821130368,Dragan Trivić, OIB 83464383384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Financijska agencija</item>
      <item>Dragan Trivić</item>
    </izvorni_sadrzaj>
    <derivirana_varijabla naziv="DomainObject.Predmet.StrankaListFormated_1">
      <item>Financijska agencija</item>
      <item>Dragan Trivić</item>
    </derivirana_varijabla>
  </DomainObject.Predmet.StrankaListFormated>
  <DomainObject.Predmet.StrankaListFormatedOIB>
    <izvorni_sadrzaj>
      <item>Financijska agencija, OIB 85821130368</item>
      <item>Dragan Trivić, OIB 83464383384</item>
    </izvorni_sadrzaj>
    <derivirana_varijabla naziv="DomainObject.Predmet.StrankaListFormatedOIB_1">
      <item>Financijska agencija, OIB 85821130368</item>
      <item>Dragan Trivić, OIB 83464383384</item>
    </derivirana_varijabla>
  </DomainObject.Predmet.StrankaListFormatedOIB>
  <DomainObject.Predmet.StrankaListFormatedWithAdress>
    <izvorni_sadrzaj>
      <item>Financijska agencija, TRG SVIBANJSKIH ŽRTAVA 1995. 1, 10000 Zagreb</item>
      <item>Dragan Trivić, Gajnice 24, 10000 Zagreb</item>
    </izvorni_sadrzaj>
    <derivirana_varijabla naziv="DomainObject.Predmet.StrankaListFormatedWithAdress_1">
      <item>Financijska agencija, TRG SVIBANJSKIH ŽRTAVA 1995. 1, 10000 Zagreb</item>
      <item>Dragan Trivić, Gajnice 24, 10000 Zagreb</item>
    </derivirana_varijabla>
  </DomainObject.Predmet.StrankaListFormatedWithAdress>
  <DomainObject.Predmet.StrankaListFormatedWithAdressOIB>
    <izvorni_sadrzaj>
      <item>Financijska agencija, OIB 85821130368, TRG SVIBANJSKIH ŽRTAVA 1995. 1, 10000 Zagreb</item>
      <item>Dragan Trivić, OIB 83464383384, Gajnice 24, 10000 Zagreb</item>
    </izvorni_sadrzaj>
    <derivirana_varijabla naziv="DomainObject.Predmet.StrankaListFormatedWithAdressOIB_1">
      <item>Financijska agencija, OIB 85821130368, TRG SVIBANJSKIH ŽRTAVA 1995. 1, 10000 Zagreb</item>
      <item>Dragan Trivić, OIB 83464383384, Gajnice 24, 10000 Zagreb</item>
    </derivirana_varijabla>
  </DomainObject.Predmet.StrankaListFormatedWithAdressOIB>
  <DomainObject.Predmet.StrankaListNazivFormated>
    <izvorni_sadrzaj>
      <item>Financijska agencija</item>
      <item>Dragan Trivić</item>
    </izvorni_sadrzaj>
    <derivirana_varijabla naziv="DomainObject.Predmet.StrankaListNazivFormated_1">
      <item>Financijska agencija</item>
      <item>Dragan Trivić</item>
    </derivirana_varijabla>
  </DomainObject.Predmet.StrankaListNazivFormated>
  <DomainObject.Predmet.StrankaListNazivFormatedOIB>
    <izvorni_sadrzaj>
      <item>Financijska agencija, OIB 85821130368</item>
      <item>Dragan Trivić, OIB 83464383384</item>
    </izvorni_sadrzaj>
    <derivirana_varijabla naziv="DomainObject.Predmet.StrankaListNazivFormatedOIB_1">
      <item>Financijska agencija, OIB 85821130368</item>
      <item>Dragan Trivić, OIB 83464383384</item>
    </derivirana_varijabla>
  </DomainObject.Predmet.StrankaListNazivFormatedOIB>
  <DomainObject.Predmet.ProtuStrankaListFormated>
    <izvorni_sadrzaj>
      <item>G M T packaging d.o.o.</item>
    </izvorni_sadrzaj>
    <derivirana_varijabla naziv="DomainObject.Predmet.ProtuStrankaListFormated_1">
      <item>G M T packaging d.o.o.</item>
    </derivirana_varijabla>
  </DomainObject.Predmet.ProtuStrankaListFormated>
  <DomainObject.Predmet.ProtuStrankaListFormatedOIB>
    <izvorni_sadrzaj>
      <item>G M T packaging d.o.o., OIB 23132935082</item>
    </izvorni_sadrzaj>
    <derivirana_varijabla naziv="DomainObject.Predmet.ProtuStrankaListFormatedOIB_1">
      <item>G M T packaging d.o.o., OIB 23132935082</item>
    </derivirana_varijabla>
  </DomainObject.Predmet.ProtuStrankaListFormatedOIB>
  <DomainObject.Predmet.ProtuStrankaListFormatedWithAdress>
    <izvorni_sadrzaj>
      <item>G M T packaging d.o.o., Gajnice 24, 10000 Zagreb</item>
    </izvorni_sadrzaj>
    <derivirana_varijabla naziv="DomainObject.Predmet.ProtuStrankaListFormatedWithAdress_1">
      <item>G M T packaging d.o.o., Gajnice 24, 10000 Zagreb</item>
    </derivirana_varijabla>
  </DomainObject.Predmet.ProtuStrankaListFormatedWithAdress>
  <DomainObject.Predmet.ProtuStrankaListFormatedWithAdressOIB>
    <izvorni_sadrzaj>
      <item>G M T packaging d.o.o., OIB 23132935082, Gajnice 24, 10000 Zagreb</item>
    </izvorni_sadrzaj>
    <derivirana_varijabla naziv="DomainObject.Predmet.ProtuStrankaListFormatedWithAdressOIB_1">
      <item>G M T packaging d.o.o., OIB 23132935082, Gajnice 24, 10000 Zagreb</item>
    </derivirana_varijabla>
  </DomainObject.Predmet.ProtuStrankaListFormatedWithAdressOIB>
  <DomainObject.Predmet.ProtuStrankaListNazivFormated>
    <izvorni_sadrzaj>
      <item>G M T packaging d.o.o.</item>
    </izvorni_sadrzaj>
    <derivirana_varijabla naziv="DomainObject.Predmet.ProtuStrankaListNazivFormated_1">
      <item>G M T packaging d.o.o.</item>
    </derivirana_varijabla>
  </DomainObject.Predmet.ProtuStrankaListNazivFormated>
  <DomainObject.Predmet.ProtuStrankaListNazivFormatedOIB>
    <izvorni_sadrzaj>
      <item>G M T packaging d.o.o., OIB 23132935082</item>
    </izvorni_sadrzaj>
    <derivirana_varijabla naziv="DomainObject.Predmet.ProtuStrankaListNazivFormatedOIB_1">
      <item>G M T packaging d.o.o., OIB 23132935082</item>
    </derivirana_varijabla>
  </DomainObject.Predmet.ProtuStrankaListNazivFormatedOIB>
  <DomainObject.Predmet.OstaliListFormated>
    <izvorni_sadrzaj>
      <item>Dragan Trivić</item>
    </izvorni_sadrzaj>
    <derivirana_varijabla naziv="DomainObject.Predmet.OstaliListFormated_1">
      <item>Dragan Trivić</item>
    </derivirana_varijabla>
  </DomainObject.Predmet.OstaliListFormated>
  <DomainObject.Predmet.OstaliListFormatedOIB>
    <izvorni_sadrzaj>
      <item>Dragan Trivić, OIB 83464383384</item>
    </izvorni_sadrzaj>
    <derivirana_varijabla naziv="DomainObject.Predmet.OstaliListFormatedOIB_1">
      <item>Dragan Trivić, OIB 83464383384</item>
    </derivirana_varijabla>
  </DomainObject.Predmet.OstaliListFormatedOIB>
  <DomainObject.Predmet.OstaliListFormatedWithAdress>
    <izvorni_sadrzaj>
      <item>Dragan Trivić, Gajnice 24, 10000 Zagreb</item>
    </izvorni_sadrzaj>
    <derivirana_varijabla naziv="DomainObject.Predmet.OstaliListFormatedWithAdress_1">
      <item>Dragan Trivić, Gajnice 24, 10000 Zagreb</item>
    </derivirana_varijabla>
  </DomainObject.Predmet.OstaliListFormatedWithAdress>
  <DomainObject.Predmet.OstaliListFormatedWithAdressOIB>
    <izvorni_sadrzaj>
      <item>Dragan Trivić, OIB 83464383384, Gajnice 24, 10000 Zagreb</item>
    </izvorni_sadrzaj>
    <derivirana_varijabla naziv="DomainObject.Predmet.OstaliListFormatedWithAdressOIB_1">
      <item>Dragan Trivić, OIB 83464383384, Gajnice 24, 10000 Zagreb</item>
    </derivirana_varijabla>
  </DomainObject.Predmet.OstaliListFormatedWithAdressOIB>
  <DomainObject.Predmet.OstaliListNazivFormated>
    <izvorni_sadrzaj>
      <item>Dragan Trivić</item>
    </izvorni_sadrzaj>
    <derivirana_varijabla naziv="DomainObject.Predmet.OstaliListNazivFormated_1">
      <item>Dragan Trivić</item>
    </derivirana_varijabla>
  </DomainObject.Predmet.OstaliListNazivFormated>
  <DomainObject.Predmet.OstaliListNazivFormatedOIB>
    <izvorni_sadrzaj>
      <item>Dragan Trivić, OIB 83464383384</item>
    </izvorni_sadrzaj>
    <derivirana_varijabla naziv="DomainObject.Predmet.OstaliListNazivFormatedOIB_1">
      <item>Dragan Trivić, OIB 83464383384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lipnja 2020.</izvorni_sadrzaj>
    <derivirana_varijabla naziv="DomainObject.Datum_1">24. lipnja 2020.</derivirana_varijabla>
  </DomainObject.Datum>
  <DomainObject.PoslovniBrojDokumenta>
    <izvorni_sadrzaj>St-2391/2019-38</izvorni_sadrzaj>
    <derivirana_varijabla naziv="DomainObject.PoslovniBrojDokumenta_1">St-2391/2019-38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 M T packaging d.o.o.</izvorni_sadrzaj>
    <derivirana_varijabla naziv="DomainObject.Predmet.ProtustrankaIDrugi_1">G M T packaging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G M T packaging d.o.o., OIB 23132935082, Gajnice 24, 10000 Zagreb</izvorni_sadrzaj>
    <derivirana_varijabla naziv="DomainObject.Predmet.ProtustrankaIDrugiAdressOIB_1">G M T packaging d.o.o., OIB 23132935082, Gajnice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 M T packaging d.o.o.</item>
      <item>Financijska agencija</item>
      <item>Dragan Trivić</item>
      <item>Dragan Trivić</item>
    </izvorni_sadrzaj>
    <derivirana_varijabla naziv="DomainObject.Predmet.SudioniciListNaziv_1">
      <item>G M T packaging d.o.o.</item>
      <item>Financijska agencija</item>
      <item>Dragan Trivić</item>
      <item>Dragan Trivić</item>
    </derivirana_varijabla>
  </DomainObject.Predmet.SudioniciListNaziv>
  <DomainObject.Predmet.SudioniciListAdressOIB>
    <izvorni_sadrzaj>
      <item>G M T packaging d.o.o., OIB 23132935082, Gajnice 24,10000 Zagreb</item>
      <item>Financijska agencija, OIB 85821130368, TRG SVIBANJSKIH ŽRTAVA 1995. 1,10000 Zagreb</item>
      <item>Dragan Trivić, OIB 83464383384, Gajnice 24,10000 Zagreb</item>
      <item>Dragan Trivić, OIB 83464383384, Gajnice 24,10000 Zagreb</item>
    </izvorni_sadrzaj>
    <derivirana_varijabla naziv="DomainObject.Predmet.SudioniciListAdressOIB_1">
      <item>G M T packaging d.o.o., OIB 23132935082, Gajnice 24,10000 Zagreb</item>
      <item>Financijska agencija, OIB 85821130368, TRG SVIBANJSKIH ŽRTAVA 1995. 1,10000 Zagreb</item>
      <item>Dragan Trivić, OIB 83464383384, Gajnice 24,10000 Zagreb</item>
      <item>Dragan Trivić, OIB 83464383384, Gajnice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23132935082</item>
      <item>, OIB 85821130368</item>
      <item>, OIB 83464383384</item>
      <item>, OIB 83464383384</item>
    </izvorni_sadrzaj>
    <derivirana_varijabla naziv="DomainObject.Predmet.SudioniciListNazivOIB_1">
      <item>, OIB 23132935082</item>
      <item>, OIB 85821130368</item>
      <item>, OIB 83464383384</item>
      <item>, OIB 83464383384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listopada 2019.</izvorni_sadrzaj>
    <derivirana_varijabla naziv="DomainObject.Predmet.DatumPocetkaProcesa_1">7.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5107</properties:Characters>
  <properties:Lines>117</properties:Lines>
  <properties:Paragraphs>37</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2020-06-24T06:51:00Z</dcterms:created>
  <dc:creator>Valentina Kranjčić</dc:creator>
  <cp:lastModifiedBy>Monika Grbac</cp:lastModifiedBy>
  <cp:lastPrinted>2019-12-10T10:50:00Z</cp:lastPrinted>
  <dcterms:modified xmlns:xsi="http://www.w3.org/2001/XMLSchema-instance" xsi:type="dcterms:W3CDTF">2020-06-24T12:58:00Z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St-2391/2019-38 / Zapisnik - Izvještajno ročište (st-2391-19 GMT.docx)</vt:lpwstr>
  </prop:property>
  <prop:property fmtid="{D5CDD505-2E9C-101B-9397-08002B2CF9AE}" pid="4" name="CC_coloring">
    <vt:bool>false</vt:bool>
  </prop:property>
  <prop:property fmtid="{D5CDD505-2E9C-101B-9397-08002B2CF9AE}" pid="5" name="BrojStranica">
    <vt:i4>3</vt:i4>
  </prop:property>
</prop:Properties>
</file>